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765" w:rsidRDefault="00AD0765" w:rsidP="00AD0765">
      <w:pPr>
        <w:pStyle w:val="NormaleWeb"/>
      </w:pPr>
      <w:r>
        <w:rPr>
          <w:b/>
          <w:bCs/>
        </w:rPr>
        <w:t>Legge 12 marzo 1999, n. 68</w:t>
      </w:r>
    </w:p>
    <w:p w:rsidR="00AD0765" w:rsidRDefault="00AD0765" w:rsidP="00AD0765">
      <w:pPr>
        <w:pStyle w:val="NormaleWeb"/>
      </w:pPr>
      <w:r>
        <w:rPr>
          <w:i/>
          <w:iCs/>
        </w:rPr>
        <w:t>"Norme per il diritto al lavoro dei disabili"</w:t>
      </w:r>
      <w:r>
        <w:rPr>
          <w:i/>
          <w:iCs/>
        </w:rPr>
        <w:br/>
        <w:t>(Pubblicata nel Supplemento Ordinario n. 57/L alla Gazzetta Ufficiale 23 marzo 1999)</w:t>
      </w:r>
    </w:p>
    <w:p w:rsidR="00AD0765" w:rsidRDefault="00AD0765" w:rsidP="00AD0765">
      <w:pPr>
        <w:pStyle w:val="NormaleWeb"/>
      </w:pPr>
      <w:r>
        <w:t> </w:t>
      </w:r>
    </w:p>
    <w:p w:rsidR="00AD0765" w:rsidRDefault="00AD0765" w:rsidP="00AD0765">
      <w:pPr>
        <w:pStyle w:val="NormaleWeb"/>
        <w:jc w:val="center"/>
      </w:pPr>
      <w:r>
        <w:rPr>
          <w:b/>
          <w:bCs/>
        </w:rPr>
        <w:t>CAPO I</w:t>
      </w:r>
      <w:r>
        <w:rPr>
          <w:b/>
          <w:bCs/>
        </w:rPr>
        <w:br/>
        <w:t>DIRITTO AL LAVORO DEI DISABILI</w:t>
      </w:r>
    </w:p>
    <w:p w:rsidR="00AD0765" w:rsidRDefault="00AD0765" w:rsidP="00AD0765">
      <w:pPr>
        <w:pStyle w:val="NormaleWeb"/>
        <w:jc w:val="center"/>
      </w:pPr>
      <w:r>
        <w:rPr>
          <w:b/>
          <w:bCs/>
        </w:rPr>
        <w:t>Articolo</w:t>
      </w:r>
      <w:bookmarkStart w:id="0" w:name="a1"/>
      <w:bookmarkEnd w:id="0"/>
      <w:r>
        <w:rPr>
          <w:b/>
          <w:bCs/>
        </w:rPr>
        <w:t xml:space="preserve"> 1.</w:t>
      </w:r>
      <w:r>
        <w:rPr>
          <w:b/>
          <w:bCs/>
        </w:rPr>
        <w:br/>
        <w:t>(Collocamento dei disabili)</w:t>
      </w:r>
    </w:p>
    <w:p w:rsidR="00AD0765" w:rsidRDefault="00AD0765" w:rsidP="00AD0765">
      <w:pPr>
        <w:pStyle w:val="NormaleWeb"/>
      </w:pPr>
      <w:r>
        <w:t>1. La presente legge ha come finalità la promozione dell'inserimento e della integrazione lavorativa delle persone disabili nel mondo del lavoro attraverso servizi di sostegno e di collocamento mirato. Essa si applica:</w:t>
      </w:r>
    </w:p>
    <w:p w:rsidR="00AD0765" w:rsidRDefault="00AD0765" w:rsidP="00AD0765">
      <w:pPr>
        <w:pStyle w:val="NormaleWeb"/>
      </w:pPr>
      <w:r>
        <w:rPr>
          <w:i/>
          <w:iCs/>
        </w:rPr>
        <w:t>a)</w:t>
      </w:r>
      <w:r>
        <w:t xml:space="preserve"> alle persone in età lavorativa affette da minorazioni fisiche, psichiche o sensoriali e ai portatori di </w:t>
      </w:r>
      <w:r>
        <w:rPr>
          <w:i/>
          <w:iCs/>
        </w:rPr>
        <w:t>handicap</w:t>
      </w:r>
      <w:r>
        <w:t xml:space="preserve"> intellettivo, che comportino una riduzione della capacità lavorativa superiore al 45 per cento, accertata dalle competenti commissioni per il riconoscimento dell'invalidità civile in conformità alla tabella indicativa delle percentuali di invalidità per minorazioni e malattie invalidanti approvata, ai sensi dell'articolo 2 del decreto legislativo </w:t>
      </w:r>
      <w:hyperlink r:id="rId4" w:history="1">
        <w:r>
          <w:rPr>
            <w:rStyle w:val="Collegamentoipertestuale"/>
          </w:rPr>
          <w:t>23 novembre 1988, n. 509</w:t>
        </w:r>
      </w:hyperlink>
      <w:r>
        <w:t>, dal Ministero della sanità sulla base della classificazione internazionale delle menomazioni elaborata dalla Organizzazione mondiale della sanità;</w:t>
      </w:r>
    </w:p>
    <w:p w:rsidR="00AD0765" w:rsidRDefault="00AD0765" w:rsidP="00AD0765">
      <w:pPr>
        <w:pStyle w:val="NormaleWeb"/>
      </w:pPr>
      <w:r>
        <w:rPr>
          <w:i/>
          <w:iCs/>
        </w:rPr>
        <w:t>b)</w:t>
      </w:r>
      <w:r>
        <w:t xml:space="preserve"> alle persone invalide del lavoro con un grado di invalidità superiore al 33 per cento, accertata dall'Istituto nazionale per l'assicurazione contro gli infortuni sul lavoro e le malattie professionali (INAIL) in base alle disposizioni vigenti;</w:t>
      </w:r>
    </w:p>
    <w:p w:rsidR="00AD0765" w:rsidRDefault="00AD0765" w:rsidP="00AD0765">
      <w:pPr>
        <w:pStyle w:val="NormaleWeb"/>
      </w:pPr>
      <w:r>
        <w:rPr>
          <w:i/>
          <w:iCs/>
        </w:rPr>
        <w:t>c)</w:t>
      </w:r>
      <w:r>
        <w:t xml:space="preserve"> alle persone non vedenti o sordomute, di cui alle leggi </w:t>
      </w:r>
      <w:hyperlink r:id="rId5" w:history="1">
        <w:r>
          <w:rPr>
            <w:rStyle w:val="Collegamentoipertestuale"/>
          </w:rPr>
          <w:t>27 maggio 1970, n. 382</w:t>
        </w:r>
      </w:hyperlink>
      <w:r>
        <w:t xml:space="preserve">, e successive modificazioni, e </w:t>
      </w:r>
      <w:hyperlink r:id="rId6" w:history="1">
        <w:r>
          <w:rPr>
            <w:rStyle w:val="Collegamentoipertestuale"/>
          </w:rPr>
          <w:t>26 maggio 1970, n. 381</w:t>
        </w:r>
      </w:hyperlink>
      <w:r>
        <w:t>, e successive modificazioni;</w:t>
      </w:r>
    </w:p>
    <w:p w:rsidR="00AD0765" w:rsidRDefault="00AD0765" w:rsidP="00AD0765">
      <w:pPr>
        <w:pStyle w:val="NormaleWeb"/>
      </w:pPr>
      <w:r>
        <w:rPr>
          <w:i/>
          <w:iCs/>
        </w:rPr>
        <w:t>d)</w:t>
      </w:r>
      <w:r>
        <w:t xml:space="preserve"> alle persone invalide di guerra, invalide civili di guerra e invalide per servizio con minorazioni ascritte dalla prima all'ottava categoria di cui alle tabelle annesse al testo unico delle norme in materia di pensioni di guerra, approvato con decreto del Presidente della Repubblica 23 dicembre 1978, n. 915, e successive modificazioni.</w:t>
      </w:r>
    </w:p>
    <w:p w:rsidR="00AD0765" w:rsidRDefault="00AD0765" w:rsidP="00AD0765">
      <w:pPr>
        <w:pStyle w:val="NormaleWeb"/>
      </w:pPr>
      <w:r>
        <w:t>2. Agli effetti della presente legge si intendono per non vedenti coloro che sono colpiti da cecità assoluta o hanno un residuo visivo non superiore ad un decimo ad entrambi gli occhi, con eventuale correzione. Si intendono per sordomuti coloro che sono colpiti da sordità dalla nascita o prima dell'apprendimento della lingua parlata.</w:t>
      </w:r>
    </w:p>
    <w:p w:rsidR="00AD0765" w:rsidRDefault="00AD0765" w:rsidP="00AD0765">
      <w:pPr>
        <w:pStyle w:val="NormaleWeb"/>
      </w:pPr>
      <w:r>
        <w:t xml:space="preserve">3. Restano ferme le norme per i centralinisti telefonici non vedenti di cui alle leggi 14 luglio 1957, n. 594, e successive modificazioni, 28 luglio 1960, n. 778, 5 marzo 1965, n. 155, 11 aprile 1967, n. 231, 3 giugno 1971, n. 397, e </w:t>
      </w:r>
      <w:hyperlink r:id="rId7" w:history="1">
        <w:r>
          <w:rPr>
            <w:rStyle w:val="Collegamentoipertestuale"/>
          </w:rPr>
          <w:t>29 marzo 1985, n. 113,</w:t>
        </w:r>
      </w:hyperlink>
      <w:r>
        <w:t xml:space="preserve"> le norme per i massaggiatori e </w:t>
      </w:r>
      <w:proofErr w:type="spellStart"/>
      <w:r>
        <w:t>massofisioterapisti</w:t>
      </w:r>
      <w:proofErr w:type="spellEnd"/>
      <w:r>
        <w:t xml:space="preserve"> non vedenti di cui alle leggi 21 luglio 1961, n. 686, e 19 maggio 1971, n. 403, le norme per i terapisti della riabilitazione non vedenti di cui alla legge 11 gennaio 1994, n. 29, e le norme per gli insegnanti non vedenti di cui all'articolo 61 della legge 20 maggio 1982, n. 270. Per l'assunzione obbligatoria dei sordomuti restano altresì ferme le disposizioni di cui agli articoli 6 e 7 della legge 13 marzo 1958, n. 308.</w:t>
      </w:r>
    </w:p>
    <w:p w:rsidR="00AD0765" w:rsidRDefault="00AD0765" w:rsidP="00AD0765">
      <w:pPr>
        <w:pStyle w:val="NormaleWeb"/>
      </w:pPr>
      <w:r>
        <w:lastRenderedPageBreak/>
        <w:t>4. L'accertamento delle condizioni di disabilità di cui al presente articolo, che danno diritto di accedere al sistema per l'inserimento lavorativo dei disabili, è effettuato dalle commissioni di cui all'</w:t>
      </w:r>
      <w:hyperlink r:id="rId8" w:anchor="a4" w:history="1">
        <w:r>
          <w:rPr>
            <w:rStyle w:val="Collegamentoipertestuale"/>
          </w:rPr>
          <w:t>articolo 4</w:t>
        </w:r>
      </w:hyperlink>
      <w:r>
        <w:t xml:space="preserve"> della </w:t>
      </w:r>
      <w:hyperlink r:id="rId9" w:anchor="a4" w:history="1">
        <w:r>
          <w:rPr>
            <w:rStyle w:val="Collegamentoipertestuale"/>
          </w:rPr>
          <w:t>legge 5 febbraio 1992, n. 104,</w:t>
        </w:r>
      </w:hyperlink>
      <w:r>
        <w:t xml:space="preserve"> secondo i criteri indicati nell'atto di indirizzo e coordinamento emanato dal Presidente del Consiglio dei ministri entro centoventi giorni dalla data di cui all'articolo 23, comma 1. Con il medesimo atto vengono stabiliti i criteri e le modalità per l'effettuazione delle visite sanitarie di controllo della permanenza dello stato invalidante. </w:t>
      </w:r>
      <w:r>
        <w:rPr>
          <w:i/>
          <w:iCs/>
        </w:rPr>
        <w:t>(1)</w:t>
      </w:r>
    </w:p>
    <w:p w:rsidR="00AD0765" w:rsidRDefault="00AD0765" w:rsidP="00AD0765">
      <w:pPr>
        <w:pStyle w:val="NormaleWeb"/>
      </w:pPr>
      <w:r>
        <w:t>5. In considerazione dei criteri adottati, ai sensi del testo unico delle disposizioni per l'assicurazione obbligatoria contro gli infortuni sul lavoro e le malattie professionali, approvato con decreto del Presidente della Repubblica 30 giugno 1965, n. 1124, per la valutazione e la verifica della residua capacità lavorativa derivante da infortunio sul lavoro e malattia professionale, ai fini dell'accertamento delle condizioni di disabilità è ritenuta sufficiente la presentazione di certificazione rilasciata dall'INAIL.</w:t>
      </w:r>
    </w:p>
    <w:p w:rsidR="00AD0765" w:rsidRDefault="00AD0765" w:rsidP="00AD0765">
      <w:pPr>
        <w:pStyle w:val="NormaleWeb"/>
      </w:pPr>
      <w:r>
        <w:t xml:space="preserve">6. Per i soggetti di cui al comma 1, lettera </w:t>
      </w:r>
      <w:r>
        <w:rPr>
          <w:i/>
          <w:iCs/>
        </w:rPr>
        <w:t>d)</w:t>
      </w:r>
      <w:r>
        <w:t xml:space="preserve"> , l'accertamento delle condizioni di disabilità che danno diritto di accedere al sistema per l'inserimento lavorativo dei disabili continua ad essere effettuato ai sensi delle disposizioni del testo unico delle norme in materia di pensioni di guerra, approvato con decreto del Presidente della Repubblica 23 dicembre 1978, n. 915, e successive modificazioni.</w:t>
      </w:r>
    </w:p>
    <w:p w:rsidR="00AD0765" w:rsidRDefault="00AD0765" w:rsidP="00AD0765">
      <w:pPr>
        <w:pStyle w:val="NormaleWeb"/>
      </w:pPr>
      <w:r>
        <w:t>7. I datori di lavoro, pubblici e privati, sono tenuti a garantire la conservazione del posto di lavoro a quei soggetti che, non essendo disabili al momento dell'assunzione, abbiano acquisito per infortunio sul lavoro o malattia professionale eventuali disabilità.</w:t>
      </w:r>
    </w:p>
    <w:p w:rsidR="00AD0765" w:rsidRDefault="00AD0765" w:rsidP="00AD0765">
      <w:pPr>
        <w:pStyle w:val="NormaleWeb"/>
      </w:pPr>
      <w:r>
        <w:rPr>
          <w:i/>
          <w:iCs/>
        </w:rPr>
        <w:t xml:space="preserve">(1) L'atto di indirizzo è stato approvato con </w:t>
      </w:r>
      <w:hyperlink r:id="rId10" w:history="1">
        <w:r>
          <w:rPr>
            <w:rStyle w:val="Collegamentoipertestuale"/>
            <w:i/>
            <w:iCs/>
          </w:rPr>
          <w:t>Decreto del Presidente del Consiglio dei Ministri 13 gennaio 2000</w:t>
        </w:r>
      </w:hyperlink>
    </w:p>
    <w:p w:rsidR="00AD0765" w:rsidRDefault="00AD0765" w:rsidP="00AD0765">
      <w:pPr>
        <w:pStyle w:val="NormaleWeb"/>
        <w:jc w:val="center"/>
      </w:pPr>
      <w:r>
        <w:rPr>
          <w:b/>
          <w:bCs/>
        </w:rPr>
        <w:t xml:space="preserve">Articolo </w:t>
      </w:r>
      <w:bookmarkStart w:id="1" w:name="a2"/>
      <w:bookmarkEnd w:id="1"/>
      <w:r>
        <w:rPr>
          <w:b/>
          <w:bCs/>
        </w:rPr>
        <w:t>2.</w:t>
      </w:r>
      <w:r>
        <w:rPr>
          <w:b/>
          <w:bCs/>
        </w:rPr>
        <w:br/>
      </w:r>
      <w:r>
        <w:rPr>
          <w:b/>
          <w:bCs/>
          <w:i/>
          <w:iCs/>
        </w:rPr>
        <w:t>(Collocamento mirato)</w:t>
      </w:r>
    </w:p>
    <w:p w:rsidR="00AD0765" w:rsidRDefault="00AD0765" w:rsidP="00AD0765">
      <w:pPr>
        <w:pStyle w:val="NormaleWeb"/>
      </w:pPr>
      <w:r>
        <w:t>1. Per collocamento mirato dei disabili si intende quella serie di strumenti tecnici e di supporto che permettono di valutare adeguatamente le persone con disabilità nelle loro capacità lavorative e di inserirle nel posto adatto, attraverso analisi di posti di lavoro, forme di sostegno, azioni positive e soluzioni dei problemi connessi con gli ambienti, gli strumenti e le relazioni interpersonali sui luoghi quotidiani di lavoro e di relazione.</w:t>
      </w:r>
    </w:p>
    <w:p w:rsidR="00AD0765" w:rsidRDefault="00AD0765" w:rsidP="00AD0765">
      <w:pPr>
        <w:pStyle w:val="NormaleWeb"/>
      </w:pPr>
      <w:r>
        <w:t> </w:t>
      </w:r>
    </w:p>
    <w:p w:rsidR="00AD0765" w:rsidRDefault="00AD0765" w:rsidP="00AD0765">
      <w:pPr>
        <w:pStyle w:val="NormaleWeb"/>
        <w:jc w:val="center"/>
      </w:pPr>
      <w:r>
        <w:rPr>
          <w:b/>
          <w:bCs/>
        </w:rPr>
        <w:t>Articolo</w:t>
      </w:r>
      <w:bookmarkStart w:id="2" w:name="a3"/>
      <w:bookmarkEnd w:id="2"/>
      <w:r>
        <w:rPr>
          <w:b/>
          <w:bCs/>
        </w:rPr>
        <w:t xml:space="preserve"> 3.</w:t>
      </w:r>
      <w:r>
        <w:rPr>
          <w:b/>
          <w:bCs/>
        </w:rPr>
        <w:br/>
        <w:t>(Assunzioni obbligatorie. Quote di riserva)</w:t>
      </w:r>
    </w:p>
    <w:p w:rsidR="00AD0765" w:rsidRDefault="00AD0765" w:rsidP="00AD0765">
      <w:pPr>
        <w:pStyle w:val="NormaleWeb"/>
      </w:pPr>
      <w:r>
        <w:t>1. I datori di lavoro pubblici e privati sono tenuti ad avere alle loro dipendenze lavoratori appartenenti alle categorie di cui all'articolo 1 nella seguente misura:</w:t>
      </w:r>
    </w:p>
    <w:p w:rsidR="00AD0765" w:rsidRDefault="00AD0765" w:rsidP="00AD0765">
      <w:pPr>
        <w:pStyle w:val="NormaleWeb"/>
      </w:pPr>
      <w:r>
        <w:rPr>
          <w:i/>
          <w:iCs/>
        </w:rPr>
        <w:t>a)</w:t>
      </w:r>
      <w:r>
        <w:t xml:space="preserve"> sette per cento dei lavoratori occupati, se occupano più di 50 dipendenti;</w:t>
      </w:r>
    </w:p>
    <w:p w:rsidR="00AD0765" w:rsidRDefault="00AD0765" w:rsidP="00AD0765">
      <w:pPr>
        <w:pStyle w:val="NormaleWeb"/>
      </w:pPr>
      <w:r>
        <w:rPr>
          <w:i/>
          <w:iCs/>
        </w:rPr>
        <w:t>b)</w:t>
      </w:r>
      <w:r>
        <w:t xml:space="preserve"> due lavoratori, se occupano da 36 a 50 dipendenti;</w:t>
      </w:r>
    </w:p>
    <w:p w:rsidR="00AD0765" w:rsidRDefault="00AD0765" w:rsidP="00AD0765">
      <w:pPr>
        <w:pStyle w:val="NormaleWeb"/>
      </w:pPr>
      <w:r>
        <w:rPr>
          <w:i/>
          <w:iCs/>
        </w:rPr>
        <w:t>c)</w:t>
      </w:r>
      <w:r>
        <w:t xml:space="preserve"> un lavoratore, se occupano da 15 a 35 dipendenti.</w:t>
      </w:r>
    </w:p>
    <w:p w:rsidR="00AD0765" w:rsidRDefault="00AD0765" w:rsidP="00AD0765">
      <w:pPr>
        <w:pStyle w:val="NormaleWeb"/>
      </w:pPr>
      <w:r>
        <w:lastRenderedPageBreak/>
        <w:t>2. Per i datori di lavoro privati che occupano da 15 a 35 dipendenti l'obbligo di cui al comma 1 si applica solo in caso di nuove assunzioni</w:t>
      </w:r>
      <w:r>
        <w:rPr>
          <w:i/>
          <w:iCs/>
        </w:rPr>
        <w:t>.</w:t>
      </w:r>
    </w:p>
    <w:p w:rsidR="00AD0765" w:rsidRDefault="00AD0765" w:rsidP="00AD0765">
      <w:pPr>
        <w:pStyle w:val="NormaleWeb"/>
      </w:pPr>
      <w:r>
        <w:t>3. Per i partiti politici, le organizzazioni sindacali e le organizzazioni che, senza scopo di lucro, operano nel campo della solidarietà sociale, dell'assistenza e della riabilitazione, la quota di riserva si computa esclusivamente con riferimento al personale tecnico-esecutivo e svolgente funzioni amministrative e l'obbligo di cui al comma 1 insorge solo in caso di nuova assunzione.</w:t>
      </w:r>
    </w:p>
    <w:p w:rsidR="00AD0765" w:rsidRDefault="00AD0765" w:rsidP="00AD0765">
      <w:pPr>
        <w:pStyle w:val="NormaleWeb"/>
      </w:pPr>
      <w:r>
        <w:t>4. Per i servizi di polizia, della protezione civile e della difesa nazionale, il collocamento dei disabili è previsto nei soli servizi amministrativi.</w:t>
      </w:r>
    </w:p>
    <w:p w:rsidR="00AD0765" w:rsidRDefault="00AD0765" w:rsidP="00AD0765">
      <w:pPr>
        <w:pStyle w:val="NormaleWeb"/>
      </w:pPr>
      <w:r>
        <w:t>5. Gli obblighi di assunzione di cui al presente articolo sono sospesi nei confronti delle imprese che versano in una delle situazioni previste dagli articoli 1 e 3 della legge 23 luglio 1991, n. 223, e successive modificazioni, ovvero dall'articolo 1 del decreto-legge 30 ottobre 1984, n. 726, convertito, con modificazioni, dalla legge 19 dicembre 1984, n. 863; gli obblighi sono sospesi per la durata dei programmi contenuti nella relativa richiesta di intervento, in proporzione all'attività lavorativa effettivamente sospesa e per il singolo ambito provinciale. Gli obblighi sono sospesi inoltre per la durata della procedura di mobilità disciplinata dagli articoli 4 e 24 della legge 23 luglio 1991, n. 223, e successive modificazioni, e, nel caso in cui la procedura si concluda con almeno cinque licenziamenti, per il periodo in cui permane il diritto di precedenza all'assunzione previsto dall'articolo 8, comma 1, della stessa legge.</w:t>
      </w:r>
    </w:p>
    <w:p w:rsidR="00AD0765" w:rsidRDefault="00AD0765" w:rsidP="00AD0765">
      <w:pPr>
        <w:pStyle w:val="NormaleWeb"/>
      </w:pPr>
      <w:r>
        <w:t>6. Agli enti pubblici economici si applica la disciplina prevista per i datori di lavoro privati.</w:t>
      </w:r>
    </w:p>
    <w:p w:rsidR="00AD0765" w:rsidRDefault="00AD0765" w:rsidP="00AD0765">
      <w:pPr>
        <w:pStyle w:val="NormaleWeb"/>
      </w:pPr>
      <w:r>
        <w:t xml:space="preserve">7. Nella quota di riserva sono computati i lavoratori che vengono assunti ai sensi della legge 21 luglio 1961, n. 686, e successive modificazioni, nonché della </w:t>
      </w:r>
      <w:hyperlink r:id="rId11" w:history="1">
        <w:r>
          <w:rPr>
            <w:rStyle w:val="Collegamentoipertestuale"/>
          </w:rPr>
          <w:t>legge 29 marzo 1985, n. 113</w:t>
        </w:r>
      </w:hyperlink>
      <w:r>
        <w:t>, e della legge 11 gennaio 1994, n. 29.</w:t>
      </w:r>
    </w:p>
    <w:p w:rsidR="00AD0765" w:rsidRDefault="00AD0765" w:rsidP="00AD0765">
      <w:pPr>
        <w:pStyle w:val="NormaleWeb"/>
      </w:pPr>
      <w:r>
        <w:t> </w:t>
      </w:r>
    </w:p>
    <w:p w:rsidR="00AD0765" w:rsidRDefault="00AD0765" w:rsidP="00AD0765">
      <w:pPr>
        <w:pStyle w:val="NormaleWeb"/>
        <w:jc w:val="center"/>
      </w:pPr>
      <w:r>
        <w:rPr>
          <w:b/>
          <w:bCs/>
        </w:rPr>
        <w:t>Articolo 4.</w:t>
      </w:r>
      <w:bookmarkStart w:id="3" w:name="a4"/>
      <w:bookmarkEnd w:id="3"/>
      <w:r>
        <w:rPr>
          <w:b/>
          <w:bCs/>
        </w:rPr>
        <w:br/>
        <w:t>(Criteri di computo della quota di riserva)</w:t>
      </w:r>
    </w:p>
    <w:p w:rsidR="00AD0765" w:rsidRDefault="00AD0765" w:rsidP="00AD0765">
      <w:pPr>
        <w:pStyle w:val="NormaleWeb"/>
      </w:pPr>
      <w:r>
        <w:t>1. Agli effetti della determinazione del numero di soggetti disabili da assumere, non sono computabili tra i dipendenti i lavoratori occupati ai sensi della presente legge ovvero con contratto a tempo determinato di durata non superiore a nove mesi, i soci di cooperative di produzione e lavoro, nonché i dirigenti. Per i lavoratori assunti con contratto a tempo indeterminato parziale si applicano le norme contenute nell'articolo 18, comma secondo, della legge 20 maggio 1970, n. 300, come sostituito dall'articolo 1 della legge 11 maggio 1990, n. 108.</w:t>
      </w:r>
    </w:p>
    <w:p w:rsidR="00AD0765" w:rsidRDefault="00AD0765" w:rsidP="00AD0765">
      <w:pPr>
        <w:pStyle w:val="NormaleWeb"/>
      </w:pPr>
      <w:r>
        <w:t>2. Nel computo le frazioni percentuali superiori allo 0,50 sono considerate unità.</w:t>
      </w:r>
    </w:p>
    <w:p w:rsidR="00AD0765" w:rsidRDefault="00AD0765" w:rsidP="00AD0765">
      <w:pPr>
        <w:pStyle w:val="NormaleWeb"/>
      </w:pPr>
      <w:r>
        <w:t>3. I lavoratori disabili dipendenti occupati a domicilio o con modalità di telelavoro, ai quali l'imprenditore affida una quantità di lavoro atta a procurare loro una prestazione continuativa corrispondente all'orario normale di lavoro in conformità alla disciplina di cui all'articolo 11, secondo comma, della legge 18 dicembre 1973, n. 877, e a quella stabilita dal contratto collettivo nazionale applicato ai lavoratori dell'azienda che occupa il disabile a domicilio o attraverso il telelavoro, sono computati ai fini della copertura della quota di riserva.</w:t>
      </w:r>
    </w:p>
    <w:p w:rsidR="00AD0765" w:rsidRDefault="00AD0765" w:rsidP="00AD0765">
      <w:pPr>
        <w:pStyle w:val="NormaleWeb"/>
      </w:pPr>
      <w:r>
        <w:t xml:space="preserve">4. I lavoratori che divengono inabili allo svolgimento delle proprie mansioni in conseguenza di infortunio o malattia non possono essere computati nella quota di riserva di cui all'articolo 3 se </w:t>
      </w:r>
      <w:r>
        <w:lastRenderedPageBreak/>
        <w:t>hanno subito una riduzione della capacità lavorativa inferiore al 60 per cento o, comunque, se sono divenuti inabili a causa dell'inadempimento da parte del datore di lavoro, accertato in sede giurisdizionale, delle norme in materia di sicurezza ed igiene del lavoro. Per i predetti lavoratori l'infortunio o la malattia non costituiscono giustificato motivo di licenziamento nel caso in cui essi possano essere adibiti a mansioni equivalenti ovvero, in mancanza, a mansioni inferiori. Nel caso di destinazione a mansioni inferiori essi hanno diritto alla conservazione del più favorevole trattamento corrispondente alle mansioni di provenienza. Qualora per i predetti lavoratori non sia possibile l'assegnazione a mansioni equivalenti o inferiori, gli stessi vengono avviati, dagli uffici competenti di cui all'articolo 6, comma 1, presso altra azienda, in attività compatibili con le residue capacità lavorative, senza inserimento nella graduatoria di cui all'articolo 8.</w:t>
      </w:r>
    </w:p>
    <w:p w:rsidR="00AD0765" w:rsidRDefault="00AD0765" w:rsidP="00AD0765">
      <w:pPr>
        <w:pStyle w:val="NormaleWeb"/>
      </w:pPr>
      <w:r>
        <w:t>5. Le disposizioni di cui all'articolo 1 del decreto del Presidente della Repubblica 25 ottobre 1981, n. 738, si applicano anche al personale militare e della protezione civile.</w:t>
      </w:r>
    </w:p>
    <w:p w:rsidR="00AD0765" w:rsidRDefault="00AD0765" w:rsidP="00AD0765">
      <w:pPr>
        <w:pStyle w:val="NormaleWeb"/>
      </w:pPr>
      <w:r>
        <w:t xml:space="preserve">6. Qualora si renda necessaria, ai fini dell'inserimento mirato, una adeguata riqualificazione professionale, le regioni possono autorizzare, con oneri a proprio carico, lo svolgimento delle relative attività presso la stessa azienda che effettua l'assunzione oppure affidarne lo svolgimento, mediante convenzioni, alle associazioni nazionali di promozione, tutela e rappresentanza, di cui all'articolo 115 del decreto del Presidente della Repubblica 24 luglio 1977, n. 616, e successive modificazioni , che abbiano le adeguate competenze tecniche, risorse e disponibilità, agli istituti di formazione che di tali associazioni siano emanazione, purché in possesso dei requisiti previsti dalla legge 21 dicembre 1978, n. 845, nonché ai soggetti di cui all'articolo 18 della </w:t>
      </w:r>
      <w:hyperlink r:id="rId12" w:anchor="a18" w:history="1">
        <w:r>
          <w:rPr>
            <w:rStyle w:val="Collegamentoipertestuale"/>
          </w:rPr>
          <w:t>legge 5 febbraio 1992, n. 104</w:t>
        </w:r>
      </w:hyperlink>
      <w:r>
        <w:t xml:space="preserve">. Ai fini del finanziamento delle attività di riqualificazione professionale e della corrispondente assistenza economica ai mutilati ed invalidi del lavoro, l'addizionale di cui al primo comma dell'articolo 181 del testo unico approvato con decreto del Presidente della Repubblica 30 giugno 1965, n. 1124, detratte le spese per l'assegno di </w:t>
      </w:r>
      <w:proofErr w:type="spellStart"/>
      <w:r>
        <w:t>incollocabilità</w:t>
      </w:r>
      <w:proofErr w:type="spellEnd"/>
      <w:r>
        <w:t xml:space="preserve"> previsto dall'articolo 180 dello stesso testo unico, per l'assegno speciale di cui alla legge 5 maggio 1976, n. 248, e per il fondo per l'addestramento professionale dei lavoratori, di cui all'articolo 62 della legge 29 aprile 1949, n. 264, è attribuita alle regioni, secondo parametri predisposti dal Ministro del tesoro, del bilancio e della programmazione economica, sentita la Conferenza unificata di cui all'articolo 8 del decreto legislativo 28 agosto 1997, n. 281, di seguito denominata "Conferenza unificata".</w:t>
      </w:r>
    </w:p>
    <w:p w:rsidR="00AD0765" w:rsidRDefault="00AD0765" w:rsidP="00AD0765">
      <w:pPr>
        <w:pStyle w:val="NormaleWeb"/>
      </w:pPr>
      <w:r>
        <w:t> </w:t>
      </w:r>
    </w:p>
    <w:p w:rsidR="00AD0765" w:rsidRDefault="00AD0765" w:rsidP="00AD0765">
      <w:pPr>
        <w:pStyle w:val="NormaleWeb"/>
        <w:jc w:val="center"/>
      </w:pPr>
      <w:r>
        <w:rPr>
          <w:b/>
          <w:bCs/>
        </w:rPr>
        <w:t xml:space="preserve">Articolo </w:t>
      </w:r>
      <w:bookmarkStart w:id="4" w:name="a5"/>
      <w:bookmarkEnd w:id="4"/>
      <w:r>
        <w:rPr>
          <w:b/>
          <w:bCs/>
        </w:rPr>
        <w:t>5.</w:t>
      </w:r>
      <w:r>
        <w:rPr>
          <w:b/>
          <w:bCs/>
        </w:rPr>
        <w:br/>
        <w:t>(Esclusioni, esoneri parziali e contributi esonerativi)</w:t>
      </w:r>
    </w:p>
    <w:p w:rsidR="00AD0765" w:rsidRDefault="00AD0765" w:rsidP="00AD0765">
      <w:pPr>
        <w:pStyle w:val="NormaleWeb"/>
      </w:pPr>
      <w:r>
        <w:t>1. Con decreto del Presidente del Consiglio dei ministri, da emanare entro centoventi giorni dalla data di cui all'articolo 23, comma 1, sentite le Commissioni parlamentari competenti per materia, che esprimono il parere entro trenta giorni dalla data di trasmissione dello schema di decreto, e la Conferenza unificata, sono individuate le mansioni che, in relazione all'attività svolta dalle amministrazioni pubbliche e dagli enti pubblici non economici , non consentono l'occupazione di lavoratori disabili o la consentono in misura ridotta. Il predetto decreto determina altresì la misura della eventuale riduzione.</w:t>
      </w:r>
    </w:p>
    <w:p w:rsidR="00AD0765" w:rsidRDefault="00AD0765" w:rsidP="00AD0765">
      <w:pPr>
        <w:pStyle w:val="NormaleWeb"/>
      </w:pPr>
      <w:r>
        <w:t>2. I datori di lavoro pubblici e privati che operano nel settore del trasporto pubblico aereo, marittimo e terrestre non sono tenuti, per quanto concerne il personale viaggiante e navigante, all'osservanza dell'obbligo di cui all'articolo 3. Sono altresì esentati dal predetto obbligo i datori di lavoro pubblici e privati del solo settore degli impianti a fune, in relazione al personale direttamente adibito alle aree operative di esercizio e regolarità dell'attività di trasporto.</w:t>
      </w:r>
    </w:p>
    <w:p w:rsidR="00AD0765" w:rsidRDefault="00AD0765" w:rsidP="00AD0765">
      <w:pPr>
        <w:pStyle w:val="NormaleWeb"/>
      </w:pPr>
      <w:r>
        <w:lastRenderedPageBreak/>
        <w:t>3. I datori di lavoro privati e gli enti pubblici economici che, per le speciali condizioni della loro attività, non possono occupare l'intera percentuale dei disabili, possono, a domanda, essere parzialmente esonerati dall'obbligo dell'assunzione, alla condizione che versino al Fondo regionale per l'occupazione dei disabili di cui all'articolo 14 un contributo esonerativo per ciascuna unità non assunta, nella misura di lire 25.000 per ogni giorno lavorativo per ciascun lavoratore disabile non occupato.</w:t>
      </w:r>
    </w:p>
    <w:p w:rsidR="00AD0765" w:rsidRDefault="00AD0765" w:rsidP="00AD0765">
      <w:pPr>
        <w:pStyle w:val="NormaleWeb"/>
      </w:pPr>
      <w:r>
        <w:t>4. Con decreto del Ministro del lavoro e della previdenza sociale, da emanare entro centoventi giorni dalla data di cui all'articolo 23, comma 1, sentita la Conferenza unificata e sentite altresì le Commissioni parlamentari competenti per materia, che esprimono il loro parere con le modalità di cui al comma 1, sono disciplinati i procedimenti relativi agli esoneri parziali dagli obblighi occupazionali, nonché i criteri e le modalità per la loro concessione, che avviene solo in presenza di adeguata motivazione.</w:t>
      </w:r>
    </w:p>
    <w:p w:rsidR="00AD0765" w:rsidRDefault="00AD0765" w:rsidP="00AD0765">
      <w:pPr>
        <w:pStyle w:val="NormaleWeb"/>
      </w:pPr>
      <w:r>
        <w:t>5. In caso di omissione totale o parziale del versamento dei contributi di cui al presente articolo, la somma dovuta può essere maggiorata, a titolo di sanzione amministrativa, dal 5 per cento al 24 per cento su base annua. La riscossione è disciplinata secondo i criteri previsti al comma 7.</w:t>
      </w:r>
    </w:p>
    <w:p w:rsidR="00AD0765" w:rsidRDefault="00AD0765" w:rsidP="00AD0765">
      <w:pPr>
        <w:pStyle w:val="NormaleWeb"/>
      </w:pPr>
      <w:r>
        <w:t>6. Gli importi dei contributi e della maggiorazione di cui al presente articolo sono adeguati ogni cinque anni con decreto del Ministro del lavoro e della previdenza sociale, sentita la Conferenza unificata.</w:t>
      </w:r>
    </w:p>
    <w:p w:rsidR="00AD0765" w:rsidRDefault="00AD0765" w:rsidP="00AD0765">
      <w:pPr>
        <w:pStyle w:val="NormaleWeb"/>
      </w:pPr>
      <w:r>
        <w:t>7. Le regioni, entro centoventi giorni dalla data di cui all'articolo 23, comma 1, determinano i criteri e le modalità relativi al pagamento, alla riscossione e al versamento, al Fondo regionale per l'occupazione dei disabili di cui all'articolo 14, delle somme di cui al presente articolo.</w:t>
      </w:r>
    </w:p>
    <w:p w:rsidR="00AD0765" w:rsidRDefault="00AD0765" w:rsidP="00AD0765">
      <w:pPr>
        <w:pStyle w:val="NormaleWeb"/>
      </w:pPr>
      <w:r>
        <w:t>8. I datori di lavoro, pubblici e privati, possono essere autorizzati, su loro motivata richiesta, ad assumere in un'unità produttiva un numero di lavoratori aventi diritto al collocamento obbligatorio superiore a quello prescritto, portando le eccedenze a compenso del minor numero di lavoratori assunti in altre unità produttive della medesima regione. Per i datori di lavoro privati la compensazione può essere operata in riferimento ad unità produttive ubicate in regioni diverse.</w:t>
      </w:r>
    </w:p>
    <w:p w:rsidR="00AD0765" w:rsidRDefault="00AD0765" w:rsidP="00AD0765">
      <w:pPr>
        <w:pStyle w:val="NormaleWeb"/>
      </w:pPr>
      <w:r>
        <w:t> </w:t>
      </w:r>
    </w:p>
    <w:p w:rsidR="00AD0765" w:rsidRDefault="00AD0765" w:rsidP="00AD0765">
      <w:pPr>
        <w:pStyle w:val="NormaleWeb"/>
        <w:jc w:val="center"/>
      </w:pPr>
      <w:r>
        <w:rPr>
          <w:b/>
          <w:bCs/>
        </w:rPr>
        <w:t>CAPO II</w:t>
      </w:r>
      <w:r>
        <w:rPr>
          <w:b/>
          <w:bCs/>
        </w:rPr>
        <w:br/>
        <w:t>SERVIZI DEL COLLOCAMENTO OBBLIGATORIO</w:t>
      </w:r>
    </w:p>
    <w:p w:rsidR="00AD0765" w:rsidRDefault="00AD0765" w:rsidP="00AD0765">
      <w:pPr>
        <w:pStyle w:val="NormaleWeb"/>
        <w:jc w:val="center"/>
      </w:pPr>
      <w:r>
        <w:rPr>
          <w:b/>
          <w:bCs/>
        </w:rPr>
        <w:t>Articolo</w:t>
      </w:r>
      <w:bookmarkStart w:id="5" w:name="a6"/>
      <w:bookmarkEnd w:id="5"/>
      <w:r>
        <w:rPr>
          <w:b/>
          <w:bCs/>
        </w:rPr>
        <w:t xml:space="preserve"> 6.</w:t>
      </w:r>
      <w:r>
        <w:rPr>
          <w:b/>
          <w:bCs/>
        </w:rPr>
        <w:br/>
        <w:t>(Servizi per l'inserimento lavorativo dei disabili e modifiche al decreto legislativo 23 dicembre 1997, n. 469)</w:t>
      </w:r>
    </w:p>
    <w:p w:rsidR="00AD0765" w:rsidRDefault="00AD0765" w:rsidP="00AD0765">
      <w:pPr>
        <w:pStyle w:val="NormaleWeb"/>
      </w:pPr>
      <w:r>
        <w:t>1. Gli organismi individuati dalle regioni ai sensi dell'articolo 4 del decreto legislativo 23 dicembre 1997, n. 469, di seguito denominati "uffici competenti", provvedono, in raccordo con i servizi sociali, sanitari, educativi e formativi del territorio, secondo le specifiche competenze loro attribuite, alla programmazione, all'attuazione, alla verifica degli interventi volti a favorire l'inserimento dei soggetti di cui alla presente legge nonché all'avviamento lavorativo, alla tenuta delle liste, al rilascio delle autorizzazioni, degli esoneri e delle compensazioni territoriali, alla stipula delle convenzioni e all'attuazione del collocamento mirato.</w:t>
      </w:r>
    </w:p>
    <w:p w:rsidR="00AD0765" w:rsidRDefault="00AD0765" w:rsidP="00AD0765">
      <w:pPr>
        <w:pStyle w:val="NormaleWeb"/>
      </w:pPr>
      <w:r>
        <w:t>2. All'articolo 6, comma 3, del decreto legislativo 23 dicembre 1997, n. 469, sono apportate le seguenti modificazioni:</w:t>
      </w:r>
    </w:p>
    <w:p w:rsidR="00AD0765" w:rsidRDefault="00AD0765" w:rsidP="00AD0765">
      <w:pPr>
        <w:pStyle w:val="NormaleWeb"/>
      </w:pPr>
      <w:r>
        <w:rPr>
          <w:i/>
          <w:iCs/>
        </w:rPr>
        <w:lastRenderedPageBreak/>
        <w:t>a)</w:t>
      </w:r>
      <w:r>
        <w:t xml:space="preserve"> le parole: "maggiormente rappresentative" sono sostituite dalle seguenti: "comparativamente più rappresentative";</w:t>
      </w:r>
    </w:p>
    <w:p w:rsidR="00AD0765" w:rsidRDefault="00AD0765" w:rsidP="00AD0765">
      <w:pPr>
        <w:pStyle w:val="NormaleWeb"/>
      </w:pPr>
      <w:r>
        <w:rPr>
          <w:i/>
          <w:iCs/>
        </w:rPr>
        <w:t>b)</w:t>
      </w:r>
      <w:r>
        <w:t xml:space="preserve"> sono aggiunti, in fine, i seguenti periodi: "Nell'ambito di tale organismo è previsto un comitato tecnico composto da funzionari ed esperti del settore sociale e medico-legale e degli organismi individuati dalle regioni ai sensi dell'articolo 4 del presente decreto, con particolare riferimento alla materia delle inabilità, con compiti relativi alla valutazione delle residue capacità lavorative, alla definizione degli strumenti e delle prestazioni atti all'inserimento e alla predisposizione dei controlli periodici sulla permanenza delle condizioni di inabilità. Agli oneri per il funzionamento del comitato tecnico si provvede mediante corrispondente riduzione dell'autorizzazione di spesa per il funzionamento della commissione di cui al comma 1".</w:t>
      </w:r>
    </w:p>
    <w:p w:rsidR="00AD0765" w:rsidRDefault="00AD0765" w:rsidP="00AD0765">
      <w:pPr>
        <w:pStyle w:val="NormaleWeb"/>
      </w:pPr>
      <w:r>
        <w:t> </w:t>
      </w:r>
    </w:p>
    <w:p w:rsidR="00AD0765" w:rsidRDefault="00AD0765" w:rsidP="00AD0765">
      <w:pPr>
        <w:pStyle w:val="NormaleWeb"/>
        <w:jc w:val="center"/>
      </w:pPr>
      <w:r>
        <w:rPr>
          <w:b/>
          <w:bCs/>
        </w:rPr>
        <w:t>CAPO III</w:t>
      </w:r>
      <w:r>
        <w:rPr>
          <w:b/>
          <w:bCs/>
        </w:rPr>
        <w:br/>
        <w:t>AVVIAMENTO AL LAVORO</w:t>
      </w:r>
    </w:p>
    <w:p w:rsidR="00AD0765" w:rsidRDefault="00AD0765" w:rsidP="00AD0765">
      <w:pPr>
        <w:pStyle w:val="NormaleWeb"/>
        <w:jc w:val="center"/>
      </w:pPr>
      <w:r>
        <w:rPr>
          <w:b/>
          <w:bCs/>
        </w:rPr>
        <w:t>Articolo</w:t>
      </w:r>
      <w:bookmarkStart w:id="6" w:name="a7"/>
      <w:bookmarkEnd w:id="6"/>
      <w:r>
        <w:rPr>
          <w:b/>
          <w:bCs/>
        </w:rPr>
        <w:t xml:space="preserve"> 7.</w:t>
      </w:r>
      <w:r>
        <w:rPr>
          <w:b/>
          <w:bCs/>
        </w:rPr>
        <w:br/>
        <w:t>(Modalità delle assunzioni obbligatorie)</w:t>
      </w:r>
    </w:p>
    <w:p w:rsidR="00AD0765" w:rsidRDefault="00AD0765" w:rsidP="00AD0765">
      <w:pPr>
        <w:pStyle w:val="NormaleWeb"/>
      </w:pPr>
      <w:r>
        <w:t>1. Ai fini dell'adempimento dell'obbligo previsto dall'articolo 3 i datori di lavoro assumono i lavoratori facendone richiesta di avviamento agli uffici competenti ovvero attraverso la stipula di convenzioni ai sensi dell'articolo 11. Le richieste sono nominative per:</w:t>
      </w:r>
    </w:p>
    <w:p w:rsidR="00AD0765" w:rsidRDefault="00AD0765" w:rsidP="00AD0765">
      <w:pPr>
        <w:pStyle w:val="NormaleWeb"/>
      </w:pPr>
      <w:r>
        <w:rPr>
          <w:i/>
          <w:iCs/>
        </w:rPr>
        <w:t>a)</w:t>
      </w:r>
      <w:r>
        <w:t xml:space="preserve"> le assunzioni cui sono tenuti i datori di lavoro che occupano da 15 a 35 dipendenti, nonché i partiti politici, le organizzazioni sindacali e sociali e gli enti da essi promossi;</w:t>
      </w:r>
    </w:p>
    <w:p w:rsidR="00AD0765" w:rsidRDefault="00AD0765" w:rsidP="00AD0765">
      <w:pPr>
        <w:pStyle w:val="NormaleWeb"/>
      </w:pPr>
      <w:r>
        <w:rPr>
          <w:i/>
          <w:iCs/>
        </w:rPr>
        <w:t>b)</w:t>
      </w:r>
      <w:r>
        <w:t xml:space="preserve"> il 50 per cento delle assunzioni cui sono tenuti i datori di lavoro che occupano da 36 a 50 dipendenti;</w:t>
      </w:r>
    </w:p>
    <w:p w:rsidR="00AD0765" w:rsidRDefault="00AD0765" w:rsidP="00AD0765">
      <w:pPr>
        <w:pStyle w:val="NormaleWeb"/>
      </w:pPr>
      <w:r>
        <w:rPr>
          <w:i/>
          <w:iCs/>
        </w:rPr>
        <w:t>c)</w:t>
      </w:r>
      <w:r>
        <w:t xml:space="preserve"> il 60 per cento delle assunzioni cui sono tenuti i datori di lavoro che occupano più di 50 dipendenti.</w:t>
      </w:r>
    </w:p>
    <w:p w:rsidR="00AD0765" w:rsidRDefault="00AD0765" w:rsidP="00AD0765">
      <w:pPr>
        <w:pStyle w:val="NormaleWeb"/>
      </w:pPr>
      <w:r>
        <w:t xml:space="preserve">2. I datori di lavoro pubblici effettuano le assunzioni in conformità a quanto previsto dall'articolo 36, comma 2, del decreto legislativo 3 febbraio 1993, n. 29, come modificato dall'articolo 22, comma 1, del decreto legislativo 31 marzo 1998, n. 80, salva l'applicazione delle disposizioni di cui all'articolo 11 della presente legge. Per le assunzioni di cui all'articolo 36, comma 1, lettera </w:t>
      </w:r>
      <w:r>
        <w:rPr>
          <w:i/>
          <w:iCs/>
        </w:rPr>
        <w:t>a),</w:t>
      </w:r>
      <w:r>
        <w:t xml:space="preserve"> del predetto decreto legislativo n. 29 del 1993, e successive modificazioni, i lavoratori disabili iscritti nell'elenco di cui all'articolo 8, comma 2, della presente legge hanno diritto alla riserva dei posti nei limiti della complessiva quota d'obbligo e fino al cinquanta per cento dei posti messi a concorso.</w:t>
      </w:r>
    </w:p>
    <w:p w:rsidR="00AD0765" w:rsidRDefault="00AD0765" w:rsidP="00AD0765">
      <w:pPr>
        <w:pStyle w:val="NormaleWeb"/>
      </w:pPr>
      <w:r>
        <w:t>3. La Banca d'Italia e l'Ufficio italiano dei cambi, che esercitano le funzioni di vigilanza sul sistema creditizio e in materia valutaria, procedono alle assunzioni di cui alla presente legge mediante pubblica selezione, effettuata anche su base nazionale.</w:t>
      </w:r>
    </w:p>
    <w:p w:rsidR="00AD0765" w:rsidRDefault="00AD0765" w:rsidP="00AD0765">
      <w:pPr>
        <w:pStyle w:val="NormaleWeb"/>
      </w:pPr>
      <w:r>
        <w:t> </w:t>
      </w:r>
    </w:p>
    <w:p w:rsidR="00AD0765" w:rsidRDefault="00AD0765" w:rsidP="00AD0765">
      <w:pPr>
        <w:pStyle w:val="NormaleWeb"/>
        <w:jc w:val="center"/>
      </w:pPr>
      <w:r>
        <w:rPr>
          <w:b/>
          <w:bCs/>
        </w:rPr>
        <w:t xml:space="preserve">Articolo </w:t>
      </w:r>
      <w:bookmarkStart w:id="7" w:name="a8"/>
      <w:bookmarkEnd w:id="7"/>
      <w:r>
        <w:rPr>
          <w:b/>
          <w:bCs/>
        </w:rPr>
        <w:t>8.</w:t>
      </w:r>
      <w:r>
        <w:rPr>
          <w:b/>
          <w:bCs/>
        </w:rPr>
        <w:br/>
        <w:t>(Elenchi e graduatorie)</w:t>
      </w:r>
    </w:p>
    <w:p w:rsidR="00AD0765" w:rsidRDefault="00AD0765" w:rsidP="00AD0765">
      <w:pPr>
        <w:pStyle w:val="NormaleWeb"/>
      </w:pPr>
      <w:r>
        <w:lastRenderedPageBreak/>
        <w:t>1. Le persone di cui al comma 1 dell'articolo 1, che risultano disoccupate e aspirano ad una occupazione conforme alle proprie capacità lavorative, si iscrivono nell'apposito elenco tenuto dagli uffici competenti; per ogni persona, l'organismo di cui all'articolo 6, comma 3, del decreto legislativo 23 dicembre 1997, n. 469, come modificato dall'articolo 6 della presente legge, annota in una apposita scheda le capacità lavorative, le abilità, le competenze e le inclinazioni, nonché la natura e il grado della minorazione e analizza le caratteristiche dei posti da assegnare ai lavoratori disabili, favorendo l'incontro tra domanda e offerta di lavoro. Gli uffici competenti provvedono al collocamento delle persone di cui al primo periodo del presente comma alle dipendenze dei datori di lavoro.</w:t>
      </w:r>
    </w:p>
    <w:p w:rsidR="00AD0765" w:rsidRDefault="00AD0765" w:rsidP="00AD0765">
      <w:pPr>
        <w:pStyle w:val="NormaleWeb"/>
      </w:pPr>
      <w:r>
        <w:t>2. Presso gli uffici competenti è istituito un elenco, con unica graduatoria, dei disabili che risultano disoccupati; l'elenco e la graduatoria sono pubblici e vengono formati applicando i criteri di cui al comma 4. Dagli elementi che concorrono alla formazione della graduatoria sono escluse le prestazioni a carattere risarcitorio percepite in conseguenza della perdita della capacità lavorativa.</w:t>
      </w:r>
    </w:p>
    <w:p w:rsidR="00AD0765" w:rsidRDefault="00AD0765" w:rsidP="00AD0765">
      <w:pPr>
        <w:pStyle w:val="NormaleWeb"/>
      </w:pPr>
      <w:r>
        <w:t>3. Gli elenchi e le schede di cui ai commi 1 e 2 sono formati nel rispetto delle disposizioni di cui agli articoli 7 e 22 della legge 31 dicembre 1996, n. 675, e successive modificazioni.</w:t>
      </w:r>
    </w:p>
    <w:p w:rsidR="00AD0765" w:rsidRDefault="00AD0765" w:rsidP="00AD0765">
      <w:pPr>
        <w:pStyle w:val="NormaleWeb"/>
      </w:pPr>
      <w:r>
        <w:t>4. Le regioni definiscono le modalità di valutazione degli elementi che concorrono alla formazione della graduatoria di cui al comma 2 sulla base dei criteri indicati dall'atto di indirizzo e coordinamento di cui all'articolo 1, comma 4.</w:t>
      </w:r>
    </w:p>
    <w:p w:rsidR="00AD0765" w:rsidRDefault="00AD0765" w:rsidP="00AD0765">
      <w:pPr>
        <w:pStyle w:val="NormaleWeb"/>
      </w:pPr>
      <w:r>
        <w:t>5. I lavoratori disabili, licenziati per riduzione di personale o per giustificato motivo oggettivo, mantengono la posizione in graduatoria acquisita all'atto dell'inserimento nell'azienda.</w:t>
      </w:r>
    </w:p>
    <w:p w:rsidR="00AD0765" w:rsidRDefault="00AD0765" w:rsidP="00AD0765">
      <w:pPr>
        <w:pStyle w:val="NormaleWeb"/>
      </w:pPr>
      <w:r>
        <w:t> </w:t>
      </w:r>
    </w:p>
    <w:p w:rsidR="00AD0765" w:rsidRDefault="00AD0765" w:rsidP="00AD0765">
      <w:pPr>
        <w:pStyle w:val="NormaleWeb"/>
        <w:jc w:val="center"/>
      </w:pPr>
      <w:r>
        <w:rPr>
          <w:b/>
          <w:bCs/>
        </w:rPr>
        <w:t>Articolo</w:t>
      </w:r>
      <w:bookmarkStart w:id="8" w:name="a9"/>
      <w:bookmarkEnd w:id="8"/>
      <w:r>
        <w:rPr>
          <w:b/>
          <w:bCs/>
        </w:rPr>
        <w:t xml:space="preserve"> 9.</w:t>
      </w:r>
      <w:r>
        <w:rPr>
          <w:b/>
          <w:bCs/>
        </w:rPr>
        <w:br/>
        <w:t>(Richieste di avviamento)</w:t>
      </w:r>
    </w:p>
    <w:p w:rsidR="00AD0765" w:rsidRDefault="00AD0765" w:rsidP="00AD0765">
      <w:pPr>
        <w:pStyle w:val="NormaleWeb"/>
      </w:pPr>
      <w:r>
        <w:t>1. I datori di lavoro devono presentare agli uffici competenti la richiesta di assunzione entro sessanta giorni dal momento in cui sono obbligati all'assunzione dei lavoratori disabili.</w:t>
      </w:r>
      <w:r>
        <w:br/>
        <w:t>2. In caso di impossibilità di avviare lavoratori con la qualifica richiesta, o con altra concordata con il datore di lavoro, gli uffici competenti avviano lavoratori di qualifiche simili, secondo l'ordine di graduatoria e previo addestramento o tirocinio da svolgere anche attraverso le modalità previste dall'articolo 12.</w:t>
      </w:r>
      <w:r>
        <w:br/>
        <w:t>3. La richiesta di avviamento al lavoro si intende presentata anche attraverso l'invio agli uffici competenti dei prospetti informativi di cui al comma 6 da parte dei datori di lavoro.</w:t>
      </w:r>
      <w:r>
        <w:br/>
        <w:t>4. I disabili psichici vengono avviati su richiesta nominativa mediante le convenzioni di cui all'articolo 11. I datori di lavoro che effettuano le assunzioni ai sensi del presente comma hanno diritto alle agevolazioni di cui all'articolo 13.</w:t>
      </w:r>
      <w:r>
        <w:br/>
        <w:t>5. Gli uffici competenti possono determinare procedure e modalità di avviamento mediante chiamata con avviso pubblico e con graduatoria limitata a coloro che aderiscono alla specifica occasione di lavoro; la chiamata per avviso pubblico può essere definita anche per singoli ambiti territoriali e per specifici settori.</w:t>
      </w:r>
      <w:r>
        <w:br/>
        <w:t xml:space="preserve">6. I datori di lavoro, pubblici e privati, soggetti alle disposizioni della presente legge sono tenuti ad inviare agli uffici competenti un prospetto dal quale risultino il numero complessivo dei lavoratori dipendenti, il numero ed i nominativi dei lavoratori computabili nella quota di riserva di cui all'articolo 3, nonché i posti di lavoro e le mansioni disponibili per i lavoratori di cui all'articolo 1. Il Ministro del lavoro e della previdenza sociale, sentita la Conferenza unificata, stabilisce con proprio decreto, da emanare entro centoventi giorni dalla data di cui all'articolo 23, comma 1, la periodicità </w:t>
      </w:r>
      <w:r>
        <w:lastRenderedPageBreak/>
        <w:t>dell'invio dei prospetti e può altresì disporre che i prospetti contengano altre informazioni utili per l'applicazione della disciplina delle assunzioni obbligatorie. I prospetti sono pubblici. Gli uffici competenti, al fine di rendere effettivo il diritto di accesso ai predetti documenti amministrativi, ai sensi della legge 7 agosto 1990, n. 241, dispongono la loro consultazione nelle proprie sedi, negli spazi disponibili aperti al pubblico.</w:t>
      </w:r>
      <w:r>
        <w:br/>
        <w:t>7. Ove l'inserimento richieda misure particolari, il datore di lavoro può fare richiesta di collocamento mirato agli uffici competenti, ai sensi degli articoli 5 e 17 della legge 28 febbraio 1987, n. 56, nel caso in cui non sia stata stipulata una convenzione d'integrazione lavorativa di cui all'articolo 11, comma 4, della presente legge.</w:t>
      </w:r>
      <w:r>
        <w:br/>
        <w:t xml:space="preserve">8. Qualora l'azienda rifiuti l'assunzione del lavoratore invalido ai sensi del presente articolo, la direzione provinciale del lavoro redige un verbale che trasmette agli uffici competenti ed all'autorità giudiziaria. </w:t>
      </w:r>
      <w:r>
        <w:rPr>
          <w:i/>
          <w:iCs/>
        </w:rPr>
        <w:t>(2)</w:t>
      </w:r>
    </w:p>
    <w:p w:rsidR="00AD0765" w:rsidRDefault="00AD0765" w:rsidP="00AD0765">
      <w:pPr>
        <w:pStyle w:val="NormaleWeb"/>
      </w:pPr>
      <w:r>
        <w:rPr>
          <w:i/>
          <w:iCs/>
        </w:rPr>
        <w:t xml:space="preserve">(2) si veda su tale argomento il </w:t>
      </w:r>
      <w:hyperlink r:id="rId13" w:history="1">
        <w:r>
          <w:rPr>
            <w:rStyle w:val="Collegamentoipertestuale"/>
            <w:i/>
            <w:iCs/>
          </w:rPr>
          <w:t>Decreto del ministro del lavoro del 22 novembre 1999</w:t>
        </w:r>
      </w:hyperlink>
    </w:p>
    <w:p w:rsidR="00AD0765" w:rsidRDefault="00AD0765" w:rsidP="00AD0765">
      <w:pPr>
        <w:pStyle w:val="NormaleWeb"/>
      </w:pPr>
      <w:r>
        <w:t> </w:t>
      </w:r>
    </w:p>
    <w:p w:rsidR="00AD0765" w:rsidRDefault="00AD0765" w:rsidP="00AD0765">
      <w:pPr>
        <w:pStyle w:val="NormaleWeb"/>
        <w:jc w:val="center"/>
      </w:pPr>
      <w:r>
        <w:rPr>
          <w:b/>
          <w:bCs/>
        </w:rPr>
        <w:t xml:space="preserve">Articolo </w:t>
      </w:r>
      <w:bookmarkStart w:id="9" w:name="a11"/>
      <w:r>
        <w:rPr>
          <w:b/>
          <w:bCs/>
        </w:rPr>
        <w:t>10.</w:t>
      </w:r>
      <w:r>
        <w:rPr>
          <w:b/>
          <w:bCs/>
        </w:rPr>
        <w:br/>
      </w:r>
      <w:r>
        <w:rPr>
          <w:b/>
          <w:bCs/>
          <w:i/>
          <w:iCs/>
        </w:rPr>
        <w:t>(Rapporto di lavoro dei disabili obbligatoriamente assunti)</w:t>
      </w:r>
    </w:p>
    <w:p w:rsidR="00AD0765" w:rsidRDefault="00AD0765" w:rsidP="00AD0765">
      <w:pPr>
        <w:pStyle w:val="NormaleWeb"/>
      </w:pPr>
      <w:r>
        <w:t>1. Ai lavoratori assunti a norma della presente legge si applica il trattamento economico e normativo previsto dalle leggi e dai contratti collettivi.</w:t>
      </w:r>
      <w:r>
        <w:br/>
        <w:t>2. Il datore di lavoro non può chiedere al disabile una prestazione non compatibile con le sue minorazioni.</w:t>
      </w:r>
      <w:r>
        <w:br/>
        <w:t xml:space="preserve">3. Nel caso di aggravamento delle condizioni di salute o di significative variazioni dell'organizzazione del lavoro, il disabile può chiedere che venga accertata la compatibilità delle mansioni a lui affidate con il proprio stato di salute. Nelle medesime ipotesi il datore di lavoro può chiedere che vengano accertate le condizioni di salute del disabile per verificare se, a causa delle sue minorazioni, possa continuare ad essere utilizzato presso l'azienda. Qualora si riscontri una condizione di aggravamento che, sulla base dei criteri definiti dall'atto di indirizzo e coordinamento di cui all'articolo 1, comma 4, sia incompatibile con la prosecuzione dell'attività lavorativa, o tale incompatibilità sia accertata con riferimento alla variazione dell'organizzazione del lavoro, il disabile ha diritto alla sospensione non retribuita del rapporto di lavoro fino a che l'incompatibilità persista. Durante tale periodo il lavoratore può essere impiegato in tirocinio formativo. Gli accertamenti sono effettuati dalla commissione di cui all'articolo 4 della </w:t>
      </w:r>
      <w:hyperlink r:id="rId14" w:anchor="a4" w:history="1">
        <w:r>
          <w:rPr>
            <w:rStyle w:val="Collegamentoipertestuale"/>
          </w:rPr>
          <w:t>legge 5 febbraio 1992, n. 104</w:t>
        </w:r>
      </w:hyperlink>
      <w:r>
        <w:t>, integrata a norma dell'atto di indirizzo e coordinamento di cui all'articolo 1, comma 4, della presente legge, che valuta sentito anche l'organismo di cui all'articolo 6, comma 3, del decreto legislativo 23 dicembre 1997, n. 469, come modificato dall'articolo 6 della presente legge. La richiesta di accertamento e il periodo necessario per il suo compimento non costituiscono causa di sospensione del rapporto di lavoro. Il rapporto di lavoro può essere risolto nel caso in cui, anche attuando i possibili adattamenti dell'organizzazione del lavoro, la predetta commissione accerti la definitiva impossibilità di reinserire il disabile all'interno dell'azienda.</w:t>
      </w:r>
      <w:r>
        <w:br/>
        <w:t>4. Il recesso di cui all'articolo 4, comma 9, della legge 23 luglio 1991, n. 223, ovvero il licenziamento per riduzione di personale o per giustificato motivo oggettivo, esercitato nei confronti del lavoratore occupato obbligatoriamente, sono annullabili qualora, nel momento della cessazione del rapporto, il numero dei rimanenti lavoratori occupati obbligatoriamente sia inferiore alla quota di riserva prevista all'articolo 3 della presente legge.</w:t>
      </w:r>
      <w:r>
        <w:br/>
        <w:t>5. In caso di risoluzione del rapporto di lavoro, il datore di lavoro è tenuto a darne comunicazione, nel termine di dieci giorni, agli uffici competenti, al fine della sostituzione del lavoratore con altro avente diritto all'avviamento obbligatorio.</w:t>
      </w:r>
      <w:r>
        <w:br/>
        <w:t xml:space="preserve">6. La direzione provinciale del lavoro, sentiti gli uffici competenti, dispone la decadenza dal diritto </w:t>
      </w:r>
      <w:r>
        <w:lastRenderedPageBreak/>
        <w:t xml:space="preserve">all'indennità di disoccupazione ordinaria e la cancellazione dalle liste di collocamento per un periodo di sei mesi del lavoratore che per due volte consecutive, senza giustificato motivo, non risponda alla convocazione ovvero rifiuti il posto di lavoro offerto corrispondente ai suoi requisiti professionali e alle disponibilità dichiarate all'atto della iscrizione o </w:t>
      </w:r>
      <w:proofErr w:type="spellStart"/>
      <w:r>
        <w:t>reiscrizione</w:t>
      </w:r>
      <w:proofErr w:type="spellEnd"/>
      <w:r>
        <w:t xml:space="preserve"> nelle predette liste.</w:t>
      </w:r>
    </w:p>
    <w:p w:rsidR="00AD0765" w:rsidRDefault="00AD0765" w:rsidP="00AD0765">
      <w:pPr>
        <w:pStyle w:val="NormaleWeb"/>
        <w:jc w:val="center"/>
      </w:pPr>
      <w:r>
        <w:rPr>
          <w:b/>
          <w:bCs/>
        </w:rPr>
        <w:t>CAPO IV</w:t>
      </w:r>
      <w:r>
        <w:rPr>
          <w:b/>
          <w:bCs/>
        </w:rPr>
        <w:br/>
        <w:t>CONVENZIONI E INCENTIVI</w:t>
      </w:r>
    </w:p>
    <w:p w:rsidR="00AD0765" w:rsidRDefault="00AD0765" w:rsidP="00AD0765">
      <w:pPr>
        <w:pStyle w:val="NormaleWeb"/>
        <w:jc w:val="center"/>
      </w:pPr>
      <w:r>
        <w:rPr>
          <w:b/>
          <w:bCs/>
        </w:rPr>
        <w:t xml:space="preserve">Articolo </w:t>
      </w:r>
      <w:bookmarkEnd w:id="9"/>
      <w:r>
        <w:rPr>
          <w:b/>
          <w:bCs/>
        </w:rPr>
        <w:t>11.</w:t>
      </w:r>
      <w:r>
        <w:rPr>
          <w:b/>
          <w:bCs/>
        </w:rPr>
        <w:br/>
        <w:t>(Convenzioni e convenzioni di integrazione lavorativa)</w:t>
      </w:r>
    </w:p>
    <w:p w:rsidR="00AD0765" w:rsidRDefault="00AD0765" w:rsidP="00AD0765">
      <w:pPr>
        <w:pStyle w:val="NormaleWeb"/>
      </w:pPr>
      <w:r>
        <w:t>1. Al fine di favorire l'inserimento lavorativo dei disabili, gli uffici competenti, sentito l'organismo di cui all'articolo 6, comma 3, del decreto legislativo 23 dicembre 1997, n. 469, come modificato dall'articolo 6 della presente legge, possono stipulare con il datore di lavoro convenzioni aventi ad oggetto la determinazione di un programma mirante al conseguimento degli obiettivi occupazionali di cui alla presente legge.</w:t>
      </w:r>
      <w:r>
        <w:br/>
        <w:t>2. Nella convenzione sono stabiliti i tempi e le modalità delle assunzioni che il datore di lavoro si impegna ad effettuare. Tra le modalità che possono essere convenute vi sono anche la facoltà della scelta nominativa, lo svolgimento di tirocini con finalità formative o di orientamento, l'assunzione con contratto di lavoro a termine, lo svolgimento di periodi di prova più ampi di quelli previsti dal contratto collettivo, purché l'esito negativo della prova, qualora sia riferibile alla menomazione da cui è affetto il soggetto, non costituisca motivo di risoluzione del rapporto di lavoro.</w:t>
      </w:r>
      <w:r>
        <w:br/>
        <w:t>3. La convenzione può essere stipulata anche con datori di lavoro che non sono obbligati alle assunzioni ai sensi della presente legge.</w:t>
      </w:r>
      <w:r>
        <w:br/>
        <w:t>4. Gli uffici competenti possono stipulare con i datori di lavoro convenzioni di integrazione lavorativa per l'avviamento di disabili che presentino particolari caratteristiche e difficoltà di inserimento nel ciclo lavorativo ordinario.</w:t>
      </w:r>
      <w:r>
        <w:br/>
        <w:t xml:space="preserve">5. Gli uffici competenti promuovono ed attuano ogni iniziativa utile a favorire l'inserimento lavorativo dei disabili anche attraverso convenzioni con le cooperative sociali di cui all'articolo 1, comma 1, lettera </w:t>
      </w:r>
      <w:r>
        <w:rPr>
          <w:i/>
          <w:iCs/>
        </w:rPr>
        <w:t>b),</w:t>
      </w:r>
      <w:r>
        <w:t xml:space="preserve"> della legge 8 novembre 1991, n. 381, e con i consorzi di cui all'articolo 8 della stessa legge, nonché con le organizzazioni di volontariato iscritte nei registri regionali di cui all'articolo 6 della </w:t>
      </w:r>
      <w:hyperlink r:id="rId15" w:anchor="a6" w:history="1">
        <w:r>
          <w:rPr>
            <w:rStyle w:val="Collegamentoipertestuale"/>
          </w:rPr>
          <w:t>legge 11 agosto 1991, n. 266</w:t>
        </w:r>
      </w:hyperlink>
      <w:r>
        <w:t xml:space="preserve">, e comunque con gli organismi di cui agli articoli 17 e 18 della </w:t>
      </w:r>
      <w:hyperlink r:id="rId16" w:anchor="a17" w:history="1">
        <w:r>
          <w:rPr>
            <w:rStyle w:val="Collegamentoipertestuale"/>
          </w:rPr>
          <w:t>legge 5 febbraio 1992, n. 104</w:t>
        </w:r>
      </w:hyperlink>
      <w:r>
        <w:t>, ovvero con altri soggetti pubblici e privati idonei a contribuire alla realizzazione degli obiettivi della presente legge.</w:t>
      </w:r>
      <w:r>
        <w:br/>
        <w:t>6. L'organismo di cui all'articolo 6, comma 3, del decreto legislativo 23 dicembre 1997, n. 469, come modificato dall'articolo 6 della presente legge, può proporre l'adozione di deroghe ai limiti di età e di durata dei contratti di formazione-lavoro e di apprendistato, per le quali trovano applicazione le disposizioni di cui al comma 3 ed al primo periodo del comma 6 dell'articolo 16 del decreto-legge 16 maggio 1994, n. 299, convertito, con modificazioni, dalla legge 19 luglio 1994, n. 451. Tali deroghe devono essere giustificate da specifici progetti di inserimento mirato.</w:t>
      </w:r>
      <w:r>
        <w:br/>
        <w:t>7. Oltre a quanto previsto al comma 2, le convenzioni di integrazione lavorativa devono:</w:t>
      </w:r>
      <w:r>
        <w:br/>
      </w:r>
      <w:r>
        <w:rPr>
          <w:i/>
          <w:iCs/>
        </w:rPr>
        <w:t>a)</w:t>
      </w:r>
      <w:r>
        <w:t xml:space="preserve"> indicare dettagliatamente le mansioni attribuite al lavoratore disabile e le modalità del loro svolgimento;</w:t>
      </w:r>
      <w:r>
        <w:br/>
      </w:r>
      <w:r>
        <w:rPr>
          <w:i/>
          <w:iCs/>
        </w:rPr>
        <w:t>b)</w:t>
      </w:r>
      <w:r>
        <w:t xml:space="preserve"> prevedere le forme di sostegno, di consulenza e di tutoraggio da parte degli appositi servizi regionali o dei centri di orientamento professionale e degli organismi di cui all'articolo 18 della legge 5 febbraio 1992, n. 104, al fine di favorire l'adattamento al lavoro del disabile;</w:t>
      </w:r>
      <w:r>
        <w:br/>
      </w:r>
      <w:r>
        <w:rPr>
          <w:i/>
          <w:iCs/>
        </w:rPr>
        <w:t>c)</w:t>
      </w:r>
      <w:r>
        <w:t xml:space="preserve"> prevedere verifiche periodiche sull'andamento del percorso formativo inerente la convenzione di integrazione lavorativa, da parte degli enti pubblici incaricati delle attività di sorveglianza e controllo.</w:t>
      </w:r>
    </w:p>
    <w:p w:rsidR="00AD0765" w:rsidRDefault="00AD0765" w:rsidP="00AD0765">
      <w:pPr>
        <w:pStyle w:val="NormaleWeb"/>
      </w:pPr>
      <w:r>
        <w:t> </w:t>
      </w:r>
    </w:p>
    <w:p w:rsidR="00AD0765" w:rsidRDefault="00AD0765" w:rsidP="00AD0765">
      <w:pPr>
        <w:pStyle w:val="NormaleWeb"/>
        <w:jc w:val="center"/>
      </w:pPr>
      <w:r>
        <w:rPr>
          <w:b/>
          <w:bCs/>
        </w:rPr>
        <w:lastRenderedPageBreak/>
        <w:t>Art. 12.</w:t>
      </w:r>
      <w:r>
        <w:rPr>
          <w:b/>
          <w:bCs/>
        </w:rPr>
        <w:br/>
        <w:t>(Convenzioni di inserimento lavorativo temporaneo con finalità formative)</w:t>
      </w:r>
      <w:bookmarkStart w:id="10" w:name="a12"/>
      <w:bookmarkEnd w:id="10"/>
    </w:p>
    <w:p w:rsidR="00AD0765" w:rsidRDefault="00AD0765" w:rsidP="00AD0765">
      <w:pPr>
        <w:pStyle w:val="NormaleWeb"/>
      </w:pPr>
      <w:r>
        <w:t xml:space="preserve">1. Ferme restando le disposizioni di cui agli articoli 9, 11 e 12-bis, gli uffici competenti possono stipulare con i datori di lavoro privati soggetti agli obblighi di cui all'articolo 3, le cooperative sociali di cui all'articolo 1, comma 1, lettera b), della legge 8 novembre 1991, n. 381, e successive modificazioni, le imprese sociali di cui al decreto legislativo 24 marzo 2006, n. 155, i disabili liberi professionisti, anche se operanti con ditta individuale, </w:t>
      </w:r>
      <w:proofErr w:type="spellStart"/>
      <w:r>
        <w:t>nonchè</w:t>
      </w:r>
      <w:proofErr w:type="spellEnd"/>
      <w:r>
        <w:t xml:space="preserve"> con i datori di lavoro privati non soggetti all'obbligo di assunzione previsto dalla presente legge, di seguito denominati soggetti ospitanti, apposite convenzioni finalizzate all'inserimento temporaneo dei disabili appartenenti alle categorie di cui all'articolo 1 presso i soggetti ospitanti, ai quali i datori di lavoro si impegnano ad affidare commesse di lavoro. Tali convenzioni, non ripetibili per lo stesso soggetto, salvo diversa valutazione del comitato tecnico di cui al comma 3 dell'articolo 6 del decreto legislativo 23 dicembre 1997, n. 469, come modificato dall'articolo 6 della presente legge, non possono riguardare più di un lavoratore disabile, se il datore di lavoro occupa meno di 50 dipendenti, ovvero più del 30 per cento dei lavoratori disabili da assumere ai sensi dell'articolo 3, se il datore di lavoro occupa più di 50 dipendenti.</w:t>
      </w:r>
      <w:r>
        <w:br/>
        <w:t>2. La convenzione è subordinata alla sussistenza dei seguenti requisiti:</w:t>
      </w:r>
      <w:r>
        <w:br/>
        <w:t>a) contestuale assunzione a tempo indeterminato del disabile da parte del datore di lavoro;</w:t>
      </w:r>
      <w:r>
        <w:br/>
        <w:t>b) computabilità ai fini dell'adempimento dell'obbligo di cui all'articolo 3 attraverso l'assunzione di cui alla lettera a);</w:t>
      </w:r>
      <w:r>
        <w:br/>
        <w:t>c) impiego del disabile presso i soggetti ospitanti di cui al comma 1 con oneri retributivi, previdenziali e assistenziali a carico di questi ultimi, per tutta la durata della convenzione, che non può eccedere i dodici mesi, prorogabili di ulteriori dodici mesi da parte degli uffici competenti;</w:t>
      </w:r>
      <w:r>
        <w:br/>
        <w:t>d) indicazione nella convenzione dei seguenti elementi:</w:t>
      </w:r>
      <w:r>
        <w:br/>
        <w:t>1) l'ammontare delle commesse che il datore di lavoro si impegna ad affidare ai soggetti ospitanti; tale ammontare non deve essere inferiore a quello che consente ai soggetti ospitanti di applicare la parte normativa e retributiva dei contratti collettivi nazionali di lavoro, ivi compresi gli oneri previdenziali e assistenziali, e di svolgere le funzioni finalizzate all'inserimento lavorativo dei disabili;</w:t>
      </w:r>
      <w:r>
        <w:br/>
        <w:t>2) i nominativi dei soggetti da inserire ai sensi del comma 1;</w:t>
      </w:r>
      <w:r>
        <w:br/>
        <w:t>3) la descrizione del piano personalizzato di inserimento lavorativo.</w:t>
      </w:r>
      <w:r>
        <w:br/>
        <w:t>3. Alle convenzioni di cui al presente articolo si applicano, in quanto compatibili, le disposizioni dell'articolo 11, comma 7.</w:t>
      </w:r>
      <w:r>
        <w:br/>
        <w:t xml:space="preserve">4. Gli uffici competenti possono stipulare con i datori di lavoro privati soggetti agli obblighi di cui all'articolo 3 e con le cooperative sociali di cui all'articolo 1, comma 1, lettera b), della legge 8 novembre 1991, n. 381, e successive modificazioni, apposite convenzioni finalizzate all'inserimento lavorativo temporaneo dei detenuti disabili. </w:t>
      </w:r>
      <w:r>
        <w:rPr>
          <w:i/>
          <w:iCs/>
        </w:rPr>
        <w:t>(3)</w:t>
      </w:r>
    </w:p>
    <w:p w:rsidR="00AD0765" w:rsidRDefault="00AD0765" w:rsidP="00AD0765">
      <w:pPr>
        <w:pStyle w:val="NormaleWeb"/>
      </w:pPr>
      <w:r>
        <w:rPr>
          <w:i/>
          <w:iCs/>
        </w:rPr>
        <w:t xml:space="preserve">(3) Articolo così sostituito </w:t>
      </w:r>
      <w:proofErr w:type="spellStart"/>
      <w:r>
        <w:rPr>
          <w:i/>
          <w:iCs/>
        </w:rPr>
        <w:t>dall</w:t>
      </w:r>
      <w:proofErr w:type="spellEnd"/>
      <w:r>
        <w:rPr>
          <w:i/>
          <w:iCs/>
        </w:rPr>
        <w:t xml:space="preserve"> </w:t>
      </w:r>
      <w:hyperlink r:id="rId17" w:anchor="a137" w:history="1">
        <w:r>
          <w:rPr>
            <w:rStyle w:val="Collegamentoipertestuale"/>
            <w:i/>
            <w:iCs/>
          </w:rPr>
          <w:t>comma 37</w:t>
        </w:r>
      </w:hyperlink>
      <w:r>
        <w:rPr>
          <w:i/>
          <w:iCs/>
        </w:rPr>
        <w:t xml:space="preserve"> dell'articolo 1 della </w:t>
      </w:r>
      <w:hyperlink r:id="rId18" w:anchor="a137" w:history="1">
        <w:r>
          <w:rPr>
            <w:rStyle w:val="Collegamentoipertestuale"/>
            <w:i/>
            <w:iCs/>
          </w:rPr>
          <w:t>legge 24 dicembre 2007, n. 247</w:t>
        </w:r>
      </w:hyperlink>
    </w:p>
    <w:p w:rsidR="00AD0765" w:rsidRDefault="00AD0765" w:rsidP="00AD0765">
      <w:pPr>
        <w:pStyle w:val="NormaleWeb"/>
      </w:pPr>
      <w:r>
        <w:t> </w:t>
      </w:r>
    </w:p>
    <w:p w:rsidR="00AD0765" w:rsidRDefault="00AD0765" w:rsidP="00AD0765">
      <w:pPr>
        <w:pStyle w:val="NormaleWeb"/>
        <w:jc w:val="center"/>
      </w:pPr>
      <w:r>
        <w:rPr>
          <w:b/>
          <w:bCs/>
        </w:rPr>
        <w:t>Art. 12-bis.</w:t>
      </w:r>
      <w:r>
        <w:rPr>
          <w:b/>
          <w:bCs/>
        </w:rPr>
        <w:br/>
        <w:t xml:space="preserve">(Convenzioni di inserimento lavorativo). </w:t>
      </w:r>
      <w:bookmarkStart w:id="11" w:name="a12bis"/>
      <w:bookmarkEnd w:id="11"/>
    </w:p>
    <w:p w:rsidR="00AD0765" w:rsidRDefault="00AD0765" w:rsidP="00AD0765">
      <w:pPr>
        <w:pStyle w:val="NormaleWeb"/>
      </w:pPr>
      <w:r>
        <w:t xml:space="preserve">1. Ferme restando le disposizioni di cui agli articoli 9, 11 e 12 gli uffici competenti possono stipulare con i datori di lavoro privati tenuti all'obbligo di assunzione di cui all'articolo 3, comma 1, lettera a), di seguito denominati soggetti conferenti, e i soggetti di cui al comma 4 del presente articolo, di seguito denominati soggetti destinatari, apposite convenzioni finalizzate all'assunzione da parte dei soggetti destinatari medesimi di persone disabili che presentino particolari </w:t>
      </w:r>
      <w:r>
        <w:lastRenderedPageBreak/>
        <w:t>caratteristiche e difficoltà di inserimento nel ciclo lavorativo ordinario, ai quali i soggetti conferenti si impegnano ad affidare commesse di lavoro. Sono fatte salve le convenzioni in essere ai sensi dell'articolo 14 del decreto legislativo 10 settembre 2003, n. 276.</w:t>
      </w:r>
      <w:r>
        <w:br/>
        <w:t>2. La stipula della convenzione è ammessa esclusivamente a copertura dell'aliquota d'obbligo e, in ogni caso, nei limiti del 10 per cento della quota di riserva di cui all'articolo 3, comma 1, lettera a), con arrotondamento all'unità più vicina.</w:t>
      </w:r>
      <w:r>
        <w:br/>
        <w:t>3. Requisiti per la stipula della convenzione sono:</w:t>
      </w:r>
      <w:r>
        <w:br/>
        <w:t>a) individuazione delle persone disabili da inserire con tale tipologia di convenzione, previo loro consenso, effettuata dagli uffici competenti, sentito l'organismo di cui all'articolo 6, comma 3, del decreto legislativo 23 dicembre 1997, n. 469, come modificato dall'articolo 6 della presente legge, e definizione di un piano personalizzato di inserimento lavorativo;</w:t>
      </w:r>
      <w:r>
        <w:br/>
        <w:t>b) durata non inferiore a tre anni;</w:t>
      </w:r>
      <w:r>
        <w:br/>
        <w:t xml:space="preserve">c) determinazione del valore della commessa di lavoro non inferiore alla copertura, per ciascuna annualità e per ogni unità di personale assunta, dei costi derivanti dall'applicazione della parte normativa e retributiva dei contratti collettivi nazionali di lavoro, </w:t>
      </w:r>
      <w:proofErr w:type="spellStart"/>
      <w:r>
        <w:t>nonchè</w:t>
      </w:r>
      <w:proofErr w:type="spellEnd"/>
      <w:r>
        <w:t xml:space="preserve"> dei costi previsti nel piano personalizzato di inserimento lavorativo. È consentito il conferimento di più commesse di lavoro;</w:t>
      </w:r>
      <w:r>
        <w:br/>
        <w:t>d) conferimento della commessa di lavoro e contestuale assunzione delle persone disabili da parte del soggetto destinatario.</w:t>
      </w:r>
      <w:r>
        <w:br/>
        <w:t>4. Possono stipulare le convenzioni di cui al comma 1 le cooperative sociali di cui all'articolo 1, comma 1, lettere a) e b), della legge 8 novembre 1991, n. 381, e successive modificazioni, e loro consorzi; le imprese sociali di cui all'articolo 2, comma 2, lettere a) e b), del decreto legislativo 24 marzo 2006, n. 155; i datori di lavoro privati non soggetti all'obbligo di assunzione di cui all'articolo 3, comma 1. Tali soggetti devono essere in possesso dei seguenti requisiti:</w:t>
      </w:r>
      <w:r>
        <w:br/>
        <w:t>a) non avere in corso procedure concorsuali;</w:t>
      </w:r>
      <w:r>
        <w:br/>
        <w:t>b) essere in regola con gli adempimenti di cui al decreto legislativo 19 settembre 1994, n. 626, e successive modificazioni;</w:t>
      </w:r>
      <w:r>
        <w:br/>
        <w:t>c) essere dotati di locali idonei;</w:t>
      </w:r>
      <w:r>
        <w:br/>
        <w:t>d) non avere proceduto nei dodici mesi precedenti l'avviamento lavorativo del disabile a risoluzioni del rapporto di lavoro, escluse quelle per giusta causa e giustificato motivo soggettivo;</w:t>
      </w:r>
      <w:r>
        <w:br/>
        <w:t>e) avere nell'organico almeno un lavoratore dipendente che possa svolgere le funzioni di tutor.</w:t>
      </w:r>
      <w:r>
        <w:br/>
        <w:t>5. Alla scadenza della convenzione, salvo il ricorso ad altri istituti previsti dalla presente legge, il datore di lavoro committente, previa valutazione degli uffici competenti, può:</w:t>
      </w:r>
      <w:r>
        <w:br/>
        <w:t>a) rinnovare la convenzione una sola volta per un periodo non inferiore a due anni;</w:t>
      </w:r>
      <w:r>
        <w:br/>
        <w:t>b) assumere il lavoratore disabile dedotto in convenzione con contratto a tempo indeterminato mediante chiamata nominativa, anche in deroga a quanto previsto dall'articolo 7, comma 1, lettera c); in tal caso il datore di lavoro potrà accedere al Fondo nazionale per il diritto al lavoro dei disabili, di cui all'articolo 13, comma 4, nei limiti delle disponibilità ivi previste, con diritto di prelazione nell'assegnazione delle risorse.</w:t>
      </w:r>
      <w:r>
        <w:br/>
        <w:t>6. La verifica degli adempimenti degli obblighi assunti in convenzione viene effettuata dai servizi incaricati delle attività di sorveglianza e controllo e irrogazione di sanzioni amministrative in caso di inadempimento.</w:t>
      </w:r>
      <w:r>
        <w:br/>
        <w:t>7. Con decreto del Ministro del lavoro e della previdenza sociale, da emanarsi entro centoventi giorni dalla data di entrata in vigore della presente disposizione, sentita la Conferenza unificata, saranno definiti modalità e criteri di attuazione di quanto previsto nel presente articolo.</w:t>
      </w:r>
      <w:r>
        <w:rPr>
          <w:i/>
          <w:iCs/>
        </w:rPr>
        <w:t>(4)</w:t>
      </w:r>
    </w:p>
    <w:p w:rsidR="00AD0765" w:rsidRDefault="00AD0765" w:rsidP="00AD0765">
      <w:pPr>
        <w:pStyle w:val="NormaleWeb"/>
      </w:pPr>
      <w:r>
        <w:rPr>
          <w:i/>
          <w:iCs/>
        </w:rPr>
        <w:t xml:space="preserve">(4) Articolo introdotto </w:t>
      </w:r>
      <w:proofErr w:type="spellStart"/>
      <w:r>
        <w:rPr>
          <w:i/>
          <w:iCs/>
        </w:rPr>
        <w:t>dall</w:t>
      </w:r>
      <w:proofErr w:type="spellEnd"/>
      <w:r>
        <w:rPr>
          <w:i/>
          <w:iCs/>
        </w:rPr>
        <w:t xml:space="preserve"> </w:t>
      </w:r>
      <w:hyperlink r:id="rId19" w:anchor="a137" w:history="1">
        <w:r>
          <w:rPr>
            <w:rStyle w:val="Collegamentoipertestuale"/>
            <w:i/>
            <w:iCs/>
          </w:rPr>
          <w:t>comma 37</w:t>
        </w:r>
      </w:hyperlink>
      <w:r>
        <w:rPr>
          <w:i/>
          <w:iCs/>
        </w:rPr>
        <w:t xml:space="preserve"> dell'articolo 1 della </w:t>
      </w:r>
      <w:hyperlink r:id="rId20" w:anchor="a137" w:history="1">
        <w:r>
          <w:rPr>
            <w:rStyle w:val="Collegamentoipertestuale"/>
            <w:i/>
            <w:iCs/>
          </w:rPr>
          <w:t>legge 24 dicembre 2007, n. 247</w:t>
        </w:r>
      </w:hyperlink>
    </w:p>
    <w:p w:rsidR="00AD0765" w:rsidRDefault="00AD0765" w:rsidP="00AD0765">
      <w:pPr>
        <w:pStyle w:val="NormaleWeb"/>
        <w:jc w:val="center"/>
      </w:pPr>
      <w:r>
        <w:br/>
      </w:r>
      <w:r>
        <w:rPr>
          <w:b/>
          <w:bCs/>
        </w:rPr>
        <w:t>Art. 13.</w:t>
      </w:r>
      <w:bookmarkStart w:id="12" w:name="a13"/>
      <w:bookmarkEnd w:id="12"/>
      <w:r>
        <w:rPr>
          <w:b/>
          <w:bCs/>
        </w:rPr>
        <w:br/>
        <w:t>(Incentivi alle assunzioni).</w:t>
      </w:r>
    </w:p>
    <w:p w:rsidR="00AD0765" w:rsidRDefault="00AD0765" w:rsidP="00AD0765">
      <w:pPr>
        <w:pStyle w:val="NormaleWeb"/>
      </w:pPr>
      <w:r>
        <w:lastRenderedPageBreak/>
        <w:t>1. Nel rispetto delle disposizioni del regolamento (CE) n. 2204/2002 della Commissione, del 5 dicembre 2002, e successive modifiche e integrazioni, relativo all'applicazione degli articoli 87 e 88 del Trattato CE agli aiuti di Stato a favore dell'occupazione, pubblicato nella Gazzetta Ufficiale delle Comunità europee n. L 337 del 13 dicembre 2002, le regioni e le province autonome possono concedere un contributo all'assunzione, a valere sulle risorse del Fondo di cui al comma 4 e nei limiti delle disponibilità ivi indicate:</w:t>
      </w:r>
      <w:r>
        <w:br/>
        <w:t>a) nella misura non superiore al 60 per cento del costo salariale, per ogni lavoratore disabile che, assunto attraverso le convenzioni di cui all'articolo 11 con rapporto di lavoro a tempo indeterminato, abbia una riduzione della capacità lavorativa superiore al 79 per cento o minorazioni ascritte dalla prima alla terza categoria di cui alle tabelle annesse al testo unico delle norme in materia di pensioni di guerra, approvato con decreto del Presidente della Repubblica 23 dicembre 1978, n. 915, e successive modificazioni, ovvero con handicap intellettivo e psichico, indipendentemente dalle percentuali di invalidità;</w:t>
      </w:r>
      <w:r>
        <w:br/>
        <w:t>b) nella misura non superiore al 25 per cento del costo salariale, per ogni lavoratore disabile che, assunto attraverso le convenzioni di cui all'articolo 11 con rapporto di lavoro a tempo indeterminato, abbia una riduzione della capacità lavorativa compresa tra il 67 per cento e il 79 per cento o minorazioni ascritte dalla quarta alla sesta categoria di cui alle tabelle citate nella lettera a);</w:t>
      </w:r>
      <w:r>
        <w:br/>
        <w:t>c) in ogni caso l'ammontare lordo del contributo all'assunzione deve essere calcolato sul totale del costo salariale annuo da corrispondere al lavoratore;</w:t>
      </w:r>
      <w:r>
        <w:br/>
        <w:t>d) per il rimborso forfetario parziale delle spese necessarie alla trasformazione del posto di lavoro per renderlo adeguato alle possibilità operative dei disabili con riduzione della capacità lavorativa superiore al 50 per cento o per l'apprestamento di tecnologie di telelavoro ovvero per la rimozione delle barriere architettoniche che limitano in qualsiasi modo l'integrazione lavorativa del disabile.</w:t>
      </w:r>
      <w:r>
        <w:br/>
        <w:t>2. Possono essere ammesse ai contributi di cui al comma 1 le assunzioni a tempo indeterminato. Le assunzioni devono essere realizzate nell'anno antecedente all'emanazione del provvedimento di riparto di cui al comma 4. La concessione del contributo è subordinata alla verifica, da parte degli uffici competenti, della permanenza del rapporto di lavoro o, qualora previsto, dell'esperimento del periodo di prova con esito positivo.</w:t>
      </w:r>
      <w:r>
        <w:br/>
        <w:t>3. Gli incentivi di cui al comma 1 sono estesi anche ai datori di lavoro privati che, pur non essendo soggetti agli obblighi della presente legge, hanno proceduto all'assunzione a tempo indeterminato di lavoratori disabili con le modalità di cui al comma 2.</w:t>
      </w:r>
      <w:r>
        <w:br/>
        <w:t>4. Per le finalità di cui al presente articolo è istituito presso il Ministero del lavoro e della previdenza sociale il Fondo per il diritto al lavoro dei disabili, per il cui finanziamento è autorizzata la spesa di lire 40 miliardi per l'anno 1999 e seguenti, euro 37 milioni per l'anno 2007 ed euro 42 milioni a decorrere dall'anno 2008, annualmente ripartito fra le regioni e le province autonome proporzionalmente alle richieste presentate e ritenute ammissibili secondo le modalità e i criteri definiti nel decreto di cui al comma 5.</w:t>
      </w:r>
      <w:r>
        <w:br/>
        <w:t>5. Con decreto del Ministro del lavoro e della previdenza sociale, da emanarsi entro centoventi giorni dalla data di entrata in vigore della presente disposizione, di concerto con il Ministro dell'economia e delle finanze, sentita la Conferenza unificata, sono definiti i criteri e le modalità per la ripartizione delle disponibilità del Fondo di cui al comma 4.</w:t>
      </w:r>
      <w:r>
        <w:br/>
        <w:t>6. Agli oneri derivanti dal presente articolo si provvede mediante corrispondente utilizzo dell'autorizzazione di spesa di cui all'articolo 29-quater del decreto-legge 31 dicembre 1996, n. 669, convertito, con modificazioni, dalla legge 28 febbraio 1997, n. 30, e successive modifiche e integrazioni. Le somme non impegnate nell'esercizio di competenza possono esserlo in quelli successivi.</w:t>
      </w:r>
      <w:r>
        <w:br/>
        <w:t>7. Il Ministro dell'economia e delle finanze è autorizzato ad apportare, con propri decreti, le occorrenti variazioni di bilancio.</w:t>
      </w:r>
      <w:r>
        <w:br/>
        <w:t>8. Le regioni e le province autonome disciplinano, nel rispetto delle disposizioni introdotte con il decreto di cui al comma 5, i procedimenti per la concessione dei contributi di cui al comma 1.</w:t>
      </w:r>
      <w:r>
        <w:br/>
        <w:t xml:space="preserve">9. Le regioni e le province autonome, tenuto conto di quanto previsto all'articolo 10 del regolamento </w:t>
      </w:r>
      <w:r>
        <w:lastRenderedPageBreak/>
        <w:t>(CE) n. 2204/2002 della Commissione, del 5 dicembre 2002, comunicano annualmente, con relazione, al Ministero del lavoro e della previdenza sociale un resoconto delle assunzioni finanziate con le risorse del Fondo di cui al comma 4 e sulla durata della permanenza nel posto di lavoro.</w:t>
      </w:r>
      <w:r>
        <w:br/>
        <w:t>10. Il Governo, ogni due anni, procede ad una verifica degli effetti delle disposizioni del presente articolo e ad una valutazione dell'adeguatezza delle risorse finanziarie ivi previste. (5)</w:t>
      </w:r>
    </w:p>
    <w:p w:rsidR="00AD0765" w:rsidRDefault="00AD0765" w:rsidP="00AD0765">
      <w:pPr>
        <w:pStyle w:val="NormaleWeb"/>
      </w:pPr>
      <w:r>
        <w:rPr>
          <w:i/>
          <w:iCs/>
        </w:rPr>
        <w:t xml:space="preserve">(5) Articolo così sostituito </w:t>
      </w:r>
      <w:proofErr w:type="spellStart"/>
      <w:r>
        <w:rPr>
          <w:i/>
          <w:iCs/>
        </w:rPr>
        <w:t>dall</w:t>
      </w:r>
      <w:proofErr w:type="spellEnd"/>
      <w:r>
        <w:rPr>
          <w:i/>
          <w:iCs/>
        </w:rPr>
        <w:t xml:space="preserve"> </w:t>
      </w:r>
      <w:hyperlink r:id="rId21" w:anchor="a137" w:history="1">
        <w:r>
          <w:rPr>
            <w:rStyle w:val="Collegamentoipertestuale"/>
            <w:i/>
            <w:iCs/>
          </w:rPr>
          <w:t>comma 37</w:t>
        </w:r>
      </w:hyperlink>
      <w:r>
        <w:rPr>
          <w:i/>
          <w:iCs/>
        </w:rPr>
        <w:t xml:space="preserve"> dell'articolo 1 della </w:t>
      </w:r>
      <w:hyperlink r:id="rId22" w:anchor="a137" w:history="1">
        <w:r>
          <w:rPr>
            <w:rStyle w:val="Collegamentoipertestuale"/>
            <w:i/>
            <w:iCs/>
          </w:rPr>
          <w:t>legge 24 dicembre 2007, n. 247</w:t>
        </w:r>
      </w:hyperlink>
    </w:p>
    <w:p w:rsidR="00AD0765" w:rsidRDefault="00AD0765" w:rsidP="00AD0765">
      <w:pPr>
        <w:pStyle w:val="NormaleWeb"/>
      </w:pPr>
      <w:r>
        <w:t> </w:t>
      </w:r>
    </w:p>
    <w:p w:rsidR="00AD0765" w:rsidRDefault="00AD0765" w:rsidP="00AD0765">
      <w:pPr>
        <w:pStyle w:val="NormaleWeb"/>
        <w:jc w:val="center"/>
      </w:pPr>
      <w:r>
        <w:rPr>
          <w:b/>
          <w:bCs/>
        </w:rPr>
        <w:t>Articolo</w:t>
      </w:r>
      <w:bookmarkStart w:id="13" w:name="a14"/>
      <w:bookmarkEnd w:id="13"/>
      <w:r>
        <w:rPr>
          <w:b/>
          <w:bCs/>
        </w:rPr>
        <w:t xml:space="preserve"> 14.</w:t>
      </w:r>
      <w:r>
        <w:rPr>
          <w:b/>
          <w:bCs/>
        </w:rPr>
        <w:br/>
        <w:t>(Fondo regionale per l'occupazione dei disabili)</w:t>
      </w:r>
    </w:p>
    <w:p w:rsidR="00AD0765" w:rsidRDefault="00AD0765" w:rsidP="00AD0765">
      <w:pPr>
        <w:pStyle w:val="NormaleWeb"/>
      </w:pPr>
      <w:r>
        <w:t>1. Le regioni istituiscono il Fondo regionale per l'occupazione dei disabili, di seguito denominato "Fondo", da destinare al finanziamento dei programmi regionali di inserimento lavorativo e dei relativi servizi.</w:t>
      </w:r>
      <w:r>
        <w:br/>
        <w:t>2. Le modalità di funzionamento e gli organi amministrativi del Fondo sono determinati con legge regionale, in modo tale che sia assicurata una rappresentanza paritetica dei lavoratori, dei datori di lavoro e dei disabili.</w:t>
      </w:r>
      <w:r>
        <w:br/>
        <w:t>3. Al Fondo sono destinati gli importi derivanti dalla irrogazione delle sanzioni amministrative previste dalla presente legge ed i contributi versati dai datori di lavoro ai sensi della presente legge, nonché il contributo di fondazioni, enti di natura privata e soggetti comunque interessati.</w:t>
      </w:r>
      <w:r>
        <w:br/>
        <w:t>4. Il Fondo eroga:</w:t>
      </w:r>
      <w:r>
        <w:br/>
      </w:r>
      <w:r>
        <w:rPr>
          <w:i/>
          <w:iCs/>
        </w:rPr>
        <w:t>a)</w:t>
      </w:r>
      <w:r>
        <w:t xml:space="preserve"> contributi agli enti indicati nella presente legge, che svolgano attività rivolta al sostegno e all'integrazione lavorativa dei disabili;</w:t>
      </w:r>
      <w:r>
        <w:br/>
      </w:r>
      <w:r>
        <w:rPr>
          <w:i/>
          <w:iCs/>
        </w:rPr>
        <w:t>b)</w:t>
      </w:r>
      <w:r>
        <w:t xml:space="preserve"> contributi aggiuntivi rispetto a quelli previsti dall'articolo 13 , comma 1, lettera </w:t>
      </w:r>
      <w:r>
        <w:rPr>
          <w:i/>
          <w:iCs/>
        </w:rPr>
        <w:t>c)</w:t>
      </w:r>
      <w:r>
        <w:t>;</w:t>
      </w:r>
      <w:r>
        <w:br/>
      </w:r>
      <w:r>
        <w:rPr>
          <w:i/>
          <w:iCs/>
        </w:rPr>
        <w:t>c)</w:t>
      </w:r>
      <w:r>
        <w:t xml:space="preserve"> ogni altra provvidenza in attuazione delle finalità della presente legge.</w:t>
      </w:r>
    </w:p>
    <w:p w:rsidR="00AD0765" w:rsidRDefault="00AD0765" w:rsidP="00AD0765">
      <w:pPr>
        <w:pStyle w:val="NormaleWeb"/>
      </w:pPr>
      <w:r>
        <w:t> </w:t>
      </w:r>
    </w:p>
    <w:p w:rsidR="00AD0765" w:rsidRDefault="00AD0765" w:rsidP="00AD0765">
      <w:pPr>
        <w:pStyle w:val="NormaleWeb"/>
        <w:jc w:val="center"/>
      </w:pPr>
      <w:r>
        <w:rPr>
          <w:b/>
          <w:bCs/>
        </w:rPr>
        <w:t>CAPO V</w:t>
      </w:r>
      <w:r>
        <w:rPr>
          <w:b/>
          <w:bCs/>
        </w:rPr>
        <w:br/>
        <w:t>SANZIONI E DISPOSIZIONI FINALI E TRANSITORIE</w:t>
      </w:r>
    </w:p>
    <w:p w:rsidR="00AD0765" w:rsidRDefault="00AD0765" w:rsidP="00AD0765">
      <w:pPr>
        <w:pStyle w:val="NormaleWeb"/>
        <w:jc w:val="center"/>
      </w:pPr>
      <w:r>
        <w:rPr>
          <w:b/>
          <w:bCs/>
        </w:rPr>
        <w:t>Articolo</w:t>
      </w:r>
      <w:bookmarkStart w:id="14" w:name="a15"/>
      <w:bookmarkEnd w:id="14"/>
      <w:r>
        <w:rPr>
          <w:b/>
          <w:bCs/>
        </w:rPr>
        <w:t xml:space="preserve"> 15.</w:t>
      </w:r>
      <w:r>
        <w:rPr>
          <w:b/>
          <w:bCs/>
        </w:rPr>
        <w:br/>
        <w:t>(Sanzioni)</w:t>
      </w:r>
    </w:p>
    <w:p w:rsidR="00AD0765" w:rsidRDefault="00AD0765" w:rsidP="00AD0765">
      <w:pPr>
        <w:pStyle w:val="NormaleWeb"/>
      </w:pPr>
      <w:r>
        <w:t>1. Le imprese private e gli enti pubblici economici che non adempiano agli obblighi di cui all'articolo 9, comma 6, sono soggetti alla sanzione amministrativa del pagamento di una somma di lire 1.000.000 per ritardato invio del prospetto, maggiorata di lire 50.000 per ogni giorno di ulteriore ritardo.</w:t>
      </w:r>
      <w:r>
        <w:br/>
        <w:t>2. Le sanzioni amministrative previste dalla presente legge sono disposte dalle direzioni provinciali del lavoro e i relativi introiti sono destinati al Fondo di cui all'articolo 14.</w:t>
      </w:r>
      <w:r>
        <w:br/>
        <w:t xml:space="preserve">3. Ai responsabili, ai sensi della </w:t>
      </w:r>
      <w:hyperlink r:id="rId23" w:history="1">
        <w:r>
          <w:rPr>
            <w:rStyle w:val="Collegamentoipertestuale"/>
          </w:rPr>
          <w:t>legge 7 agosto 1990, n. 241</w:t>
        </w:r>
      </w:hyperlink>
      <w:r>
        <w:t>, di inadempienze di pubbliche amministrazioni alle disposizioni della presente legge, si applicano le sanzioni penali, amministrative e disciplinari previste dalle norme sul pubblico impiego.</w:t>
      </w:r>
      <w:r>
        <w:br/>
        <w:t>4. Trascorsi sessanta giorni dalla data in cui insorge l'obbligo di assumere soggetti appartenenti alle categorie di cui all'articolo 1, per ogni giorno lavorativo durante il quale risulti non coperta, per cause imputabili al datore di lavoro, la quota dell'obbligo di cui all'articolo 3, il datore di lavoro stesso è tenuto al versamento, a titolo di sanzione amministrativa, al Fondo di cui all'articolo 14, di una somma pari a lire 100.000 al giorno per ciascun lavoratore disabile che risulta non occupato nella medesima giornata.</w:t>
      </w:r>
      <w:r>
        <w:br/>
      </w:r>
      <w:r>
        <w:lastRenderedPageBreak/>
        <w:t>5. Le somme di cui ai commi 1 e 4 sono adeguate ogni cinque anni con decreto del Ministro del lavoro e della previdenza sociale.</w:t>
      </w:r>
    </w:p>
    <w:p w:rsidR="00AD0765" w:rsidRDefault="00AD0765" w:rsidP="00AD0765">
      <w:pPr>
        <w:pStyle w:val="NormaleWeb"/>
      </w:pPr>
      <w:r>
        <w:t> </w:t>
      </w:r>
    </w:p>
    <w:p w:rsidR="00AD0765" w:rsidRDefault="00AD0765" w:rsidP="00AD0765">
      <w:pPr>
        <w:pStyle w:val="NormaleWeb"/>
        <w:jc w:val="center"/>
      </w:pPr>
      <w:r>
        <w:rPr>
          <w:b/>
          <w:bCs/>
        </w:rPr>
        <w:t xml:space="preserve">Articolo </w:t>
      </w:r>
      <w:bookmarkStart w:id="15" w:name="a16"/>
      <w:bookmarkEnd w:id="15"/>
      <w:r>
        <w:rPr>
          <w:b/>
          <w:bCs/>
        </w:rPr>
        <w:t>16.</w:t>
      </w:r>
      <w:r>
        <w:rPr>
          <w:b/>
          <w:bCs/>
        </w:rPr>
        <w:br/>
        <w:t>(Concorsi presso le pubbliche amministrazioni)</w:t>
      </w:r>
    </w:p>
    <w:p w:rsidR="00AD0765" w:rsidRDefault="00AD0765" w:rsidP="00AD0765">
      <w:pPr>
        <w:pStyle w:val="NormaleWeb"/>
      </w:pPr>
      <w:r>
        <w:t>1. Ferme restando le disposizioni di cui agli articoli 3, comma 4, e 5, comma 1, i disabili possono partecipare a tutti i concorsi per il pubblico impiego, da qualsiasi amministrazione pubblica siano banditi. A tal fine i bandi di concorso prevedono speciali modalità di svolgimento delle prove di esame per consentire ai soggetti suddetti di concorrere in effettive condizioni di parità con gli altri.</w:t>
      </w:r>
      <w:r>
        <w:br/>
        <w:t>2. I disabili che abbiano conseguito le idoneità nei concorsi pubblici possono essere assunti, ai fini dell'adempimento dell'obbligo di cui all'articolo 3, anche se non versino in stato di disoccupazione e oltre il limite dei posti ad essi riservati nel concorso.</w:t>
      </w:r>
      <w:r>
        <w:br/>
        <w:t>3. Salvi i requisiti di idoneità specifica per singole funzioni, sono abrogate le norme che richiedono il requisito della sana e robusta costituzione fisica nei bandi di concorso per il pubblico impiego.</w:t>
      </w:r>
    </w:p>
    <w:p w:rsidR="00AD0765" w:rsidRDefault="00AD0765" w:rsidP="00AD0765">
      <w:pPr>
        <w:pStyle w:val="NormaleWeb"/>
      </w:pPr>
      <w:r>
        <w:t> </w:t>
      </w:r>
    </w:p>
    <w:p w:rsidR="00AD0765" w:rsidRDefault="00AD0765" w:rsidP="00AD0765">
      <w:pPr>
        <w:pStyle w:val="NormaleWeb"/>
        <w:jc w:val="center"/>
      </w:pPr>
      <w:r>
        <w:rPr>
          <w:b/>
          <w:bCs/>
        </w:rPr>
        <w:t xml:space="preserve">Articolo </w:t>
      </w:r>
      <w:bookmarkStart w:id="16" w:name="a17"/>
      <w:bookmarkEnd w:id="16"/>
      <w:r>
        <w:rPr>
          <w:b/>
          <w:bCs/>
        </w:rPr>
        <w:t>17.</w:t>
      </w:r>
      <w:r>
        <w:br/>
      </w:r>
      <w:r>
        <w:rPr>
          <w:b/>
          <w:bCs/>
        </w:rPr>
        <w:t>(Obbligo di certificazione)</w:t>
      </w:r>
    </w:p>
    <w:p w:rsidR="00AD0765" w:rsidRDefault="00AD0765" w:rsidP="00AD0765">
      <w:pPr>
        <w:pStyle w:val="NormaleWeb"/>
      </w:pPr>
      <w:r>
        <w:t>1. Le imprese, sia pubbliche sia private, qualora partecipino a bandi per appalti pubblici o intrattengano rapporti convenzionali o di concessione con pubbliche amministrazioni, sono tenute a presentare preventivamente alle stesse la dichiarazione del legale rappresentante che attesti di essere in regola con le norme che disciplinano il diritto al lavoro dei disabili, nonché apposita certificazione rilasciata dagli uffici competenti dalla quale risulti l'ottemperanza alle norme della presente legge, pena l'esclusione.</w:t>
      </w:r>
    </w:p>
    <w:p w:rsidR="00AD0765" w:rsidRDefault="00AD0765" w:rsidP="00AD0765">
      <w:pPr>
        <w:pStyle w:val="NormaleWeb"/>
      </w:pPr>
      <w:r>
        <w:t> </w:t>
      </w:r>
    </w:p>
    <w:p w:rsidR="00AD0765" w:rsidRDefault="00AD0765" w:rsidP="00AD0765">
      <w:pPr>
        <w:pStyle w:val="NormaleWeb"/>
        <w:jc w:val="center"/>
      </w:pPr>
      <w:r>
        <w:rPr>
          <w:b/>
          <w:bCs/>
        </w:rPr>
        <w:t xml:space="preserve">Articolo </w:t>
      </w:r>
      <w:bookmarkStart w:id="17" w:name="a18"/>
      <w:bookmarkEnd w:id="17"/>
      <w:r>
        <w:rPr>
          <w:b/>
          <w:bCs/>
        </w:rPr>
        <w:t>18.</w:t>
      </w:r>
      <w:r>
        <w:rPr>
          <w:b/>
          <w:bCs/>
        </w:rPr>
        <w:br/>
        <w:t>(Disposizioni transitorie e finali)</w:t>
      </w:r>
    </w:p>
    <w:p w:rsidR="00AD0765" w:rsidRDefault="00AD0765" w:rsidP="00AD0765">
      <w:pPr>
        <w:pStyle w:val="NormaleWeb"/>
      </w:pPr>
      <w:r>
        <w:t>1. I soggetti già assunti ai sensi delle norme sul collocamento obbligatorio sono mantenuti in servizio anche se superano il numero di unità da occupare in base alle aliquote stabilite dalla presente legge e sono computati ai fini dell'adempimento dell'obbligo stabilito dalla stessa.</w:t>
      </w:r>
      <w:r>
        <w:br/>
        <w:t xml:space="preserve">2. In attesa di una disciplina organica del diritto al lavoro degli orfani e dei coniugi superstiti di coloro che siano deceduti per causa di lavoro, di guerra o di servizio, ovvero in conseguenza dell'aggravarsi dell'invalidità riportata per tali cause, nonché dei coniugi e dei figli di soggetti riconosciuti grandi invalidi per causa di guerra, di servizio e di lavoro e dei profughi italiani rimpatriati, il cui </w:t>
      </w:r>
      <w:r>
        <w:rPr>
          <w:i/>
          <w:iCs/>
        </w:rPr>
        <w:t>status</w:t>
      </w:r>
      <w:r>
        <w:t xml:space="preserve"> è riconosciuto ai sensi della legge 26 dicembre 1981, n. 763, è attribuita in favore di tali soggetti una quota di riserva, sul numero di dipendenti dei datori di lavoro pubblici e privati che occupano più di cinquanta dipendenti, pari a un punto percentuale e determinata secondo la disciplina di cui all'articolo 3, commi 3, 4 e 6, e all'articolo 4, commi 1, 2 e 3, della presente legge. La predetta quota è pari ad un'unità per i datori di lavoro, pubblici e privati, che occupano da cinquantuno a centocinquanta dipendenti. Le assunzioni sono effettuate con le modalità di cui all'articolo 7, comma 1. Il regolamento di cui all'articolo 20 stabilisce le relative norme di attuazione.</w:t>
      </w:r>
      <w:r>
        <w:br/>
        <w:t xml:space="preserve">3. Per un periodo di ventiquattro mesi a decorrere dalla data di cui all'articolo 23, comma 1, gli </w:t>
      </w:r>
      <w:r>
        <w:lastRenderedPageBreak/>
        <w:t>invalidi del lavoro ed i soggetti di cui all'articolo 4, comma 5, che alla medesima data risultino iscritti nelle liste di cui alla legge 2 aprile 1968, n. 482, e successive modificazioni, sono avviati al lavoro dagli uffici competenti senza necessità di inserimento nella graduatoria di cui all'articolo 8, comma 2. Ai medesimi soggetti si applicano le disposizioni dell'articolo 4, comma 6.</w:t>
      </w:r>
    </w:p>
    <w:p w:rsidR="00AD0765" w:rsidRDefault="00AD0765" w:rsidP="00AD0765">
      <w:pPr>
        <w:pStyle w:val="NormaleWeb"/>
      </w:pPr>
      <w:r>
        <w:t> </w:t>
      </w:r>
    </w:p>
    <w:p w:rsidR="00AD0765" w:rsidRDefault="00AD0765" w:rsidP="00AD0765">
      <w:pPr>
        <w:pStyle w:val="NormaleWeb"/>
        <w:jc w:val="center"/>
      </w:pPr>
      <w:r>
        <w:rPr>
          <w:b/>
          <w:bCs/>
        </w:rPr>
        <w:t xml:space="preserve">Articolo </w:t>
      </w:r>
      <w:bookmarkStart w:id="18" w:name="a19"/>
      <w:bookmarkEnd w:id="18"/>
      <w:r>
        <w:rPr>
          <w:b/>
          <w:bCs/>
        </w:rPr>
        <w:t>19.</w:t>
      </w:r>
      <w:r>
        <w:rPr>
          <w:b/>
          <w:bCs/>
        </w:rPr>
        <w:br/>
        <w:t>(Regioni a statuto speciale e province autonome)</w:t>
      </w:r>
    </w:p>
    <w:p w:rsidR="00AD0765" w:rsidRDefault="00AD0765" w:rsidP="00AD0765">
      <w:pPr>
        <w:pStyle w:val="NormaleWeb"/>
      </w:pPr>
      <w:r>
        <w:t>1. Sono fatte salve le competenze legislative nelle materie di cui alla presente legge delle regioni a statuto speciale e delle province autonome di Trento e di Bolzano.</w:t>
      </w:r>
    </w:p>
    <w:p w:rsidR="00AD0765" w:rsidRDefault="00AD0765" w:rsidP="00AD0765">
      <w:pPr>
        <w:pStyle w:val="NormaleWeb"/>
      </w:pPr>
      <w:r>
        <w:t> </w:t>
      </w:r>
    </w:p>
    <w:p w:rsidR="00AD0765" w:rsidRDefault="00AD0765" w:rsidP="00AD0765">
      <w:pPr>
        <w:pStyle w:val="NormaleWeb"/>
        <w:jc w:val="center"/>
      </w:pPr>
      <w:r>
        <w:rPr>
          <w:b/>
          <w:bCs/>
        </w:rPr>
        <w:t xml:space="preserve">Articolo </w:t>
      </w:r>
      <w:bookmarkStart w:id="19" w:name="a20"/>
      <w:bookmarkEnd w:id="19"/>
      <w:r>
        <w:rPr>
          <w:b/>
          <w:bCs/>
        </w:rPr>
        <w:t>20.</w:t>
      </w:r>
      <w:r>
        <w:rPr>
          <w:b/>
          <w:bCs/>
        </w:rPr>
        <w:br/>
        <w:t>(Regolamento di esecuzione)</w:t>
      </w:r>
    </w:p>
    <w:p w:rsidR="00AD0765" w:rsidRDefault="00AD0765" w:rsidP="00AD0765">
      <w:pPr>
        <w:pStyle w:val="NormaleWeb"/>
      </w:pPr>
      <w:r>
        <w:t>1. Entro centoventi giorni dalla data di cui all'articolo 23, comma 1, sono emanate, sentita la Conferenza unificata, norme di esecuzione, aventi carattere generale, cui le regioni e le province autonome di Trento e di Bolzano si conformano, nell'ambito delle rispettive competenze, ai fini dell'attuazione delle disposizioni della presente legge.</w:t>
      </w:r>
    </w:p>
    <w:p w:rsidR="00AD0765" w:rsidRDefault="00AD0765" w:rsidP="00AD0765">
      <w:pPr>
        <w:pStyle w:val="NormaleWeb"/>
      </w:pPr>
      <w:r>
        <w:t> </w:t>
      </w:r>
    </w:p>
    <w:p w:rsidR="00AD0765" w:rsidRDefault="00AD0765" w:rsidP="00AD0765">
      <w:pPr>
        <w:pStyle w:val="NormaleWeb"/>
        <w:jc w:val="center"/>
      </w:pPr>
      <w:r>
        <w:rPr>
          <w:b/>
          <w:bCs/>
        </w:rPr>
        <w:t xml:space="preserve">Articolo </w:t>
      </w:r>
      <w:bookmarkStart w:id="20" w:name="a21"/>
      <w:bookmarkEnd w:id="20"/>
      <w:r>
        <w:rPr>
          <w:b/>
          <w:bCs/>
        </w:rPr>
        <w:t>21.</w:t>
      </w:r>
      <w:r>
        <w:rPr>
          <w:b/>
          <w:bCs/>
        </w:rPr>
        <w:br/>
        <w:t>(Relazione al Parlamento)</w:t>
      </w:r>
    </w:p>
    <w:p w:rsidR="00AD0765" w:rsidRDefault="00AD0765" w:rsidP="00AD0765">
      <w:pPr>
        <w:pStyle w:val="NormaleWeb"/>
      </w:pPr>
      <w:r>
        <w:t>1. Il Ministro del lavoro e della previdenza sociale ogni due anni, entro il 30 giugno, presenta al Parlamento una relazione sullo stato di attuazione della presente legge, sulla base dei dati che le regioni annualmente, entro il mese di marzo, sono tenute ad inviare al Ministro stesso.</w:t>
      </w:r>
    </w:p>
    <w:p w:rsidR="00AD0765" w:rsidRDefault="00AD0765" w:rsidP="00AD0765">
      <w:pPr>
        <w:pStyle w:val="NormaleWeb"/>
        <w:jc w:val="center"/>
      </w:pPr>
      <w:r>
        <w:rPr>
          <w:b/>
          <w:bCs/>
        </w:rPr>
        <w:t xml:space="preserve">Articolo </w:t>
      </w:r>
      <w:bookmarkStart w:id="21" w:name="a22"/>
      <w:bookmarkEnd w:id="21"/>
      <w:r>
        <w:rPr>
          <w:b/>
          <w:bCs/>
        </w:rPr>
        <w:t>22.</w:t>
      </w:r>
      <w:r>
        <w:rPr>
          <w:b/>
          <w:bCs/>
        </w:rPr>
        <w:br/>
        <w:t>(Abrogazioni)</w:t>
      </w:r>
    </w:p>
    <w:p w:rsidR="00AD0765" w:rsidRDefault="00AD0765" w:rsidP="00AD0765">
      <w:pPr>
        <w:pStyle w:val="NormaleWeb"/>
      </w:pPr>
      <w:r>
        <w:t>1. Sono abrogati:</w:t>
      </w:r>
    </w:p>
    <w:p w:rsidR="00AD0765" w:rsidRDefault="00AD0765" w:rsidP="00AD0765">
      <w:pPr>
        <w:pStyle w:val="NormaleWeb"/>
      </w:pPr>
      <w:r>
        <w:rPr>
          <w:i/>
          <w:iCs/>
        </w:rPr>
        <w:t>a)</w:t>
      </w:r>
      <w:r>
        <w:t xml:space="preserve"> la legge </w:t>
      </w:r>
      <w:hyperlink r:id="rId24" w:history="1">
        <w:r>
          <w:rPr>
            <w:rStyle w:val="Collegamentoipertestuale"/>
          </w:rPr>
          <w:t>2 aprile 1968, n. 482</w:t>
        </w:r>
      </w:hyperlink>
      <w:r>
        <w:t>, e successive modificazioni;</w:t>
      </w:r>
      <w:r>
        <w:br/>
      </w:r>
      <w:r>
        <w:rPr>
          <w:i/>
          <w:iCs/>
        </w:rPr>
        <w:t>b)</w:t>
      </w:r>
      <w:r>
        <w:t xml:space="preserve"> l'articolo 12 della legge 13 agosto 1980, n. 466;</w:t>
      </w:r>
      <w:r>
        <w:br/>
      </w:r>
      <w:r>
        <w:rPr>
          <w:i/>
          <w:iCs/>
        </w:rPr>
        <w:t>c)</w:t>
      </w:r>
      <w:r>
        <w:t xml:space="preserve"> l'articolo 13 della legge 26 dicembre 1981, n. 763;</w:t>
      </w:r>
      <w:r>
        <w:br/>
      </w:r>
      <w:r>
        <w:rPr>
          <w:i/>
          <w:iCs/>
        </w:rPr>
        <w:t>d)</w:t>
      </w:r>
      <w:r>
        <w:t xml:space="preserve"> l'articolo 9 del decreto-legge 29 gennaio 1983, n. 17, convertito, con modificazioni, dalla legge 25 marzo 1983, n. 79;</w:t>
      </w:r>
      <w:r>
        <w:br/>
      </w:r>
      <w:r>
        <w:rPr>
          <w:i/>
          <w:iCs/>
        </w:rPr>
        <w:t>e)</w:t>
      </w:r>
      <w:r>
        <w:t xml:space="preserve"> l'articolo 9 del decreto-legge 12 settembre 1983, n. 463, convertito, con modificazioni, dalla legge 11 novembre 1983, n. 638;</w:t>
      </w:r>
      <w:r>
        <w:br/>
      </w:r>
      <w:r>
        <w:rPr>
          <w:i/>
          <w:iCs/>
        </w:rPr>
        <w:t>f)</w:t>
      </w:r>
      <w:r>
        <w:t xml:space="preserve"> l'articolo 14 della legge 20 ottobre 1990, n. 302.</w:t>
      </w:r>
    </w:p>
    <w:p w:rsidR="00AD0765" w:rsidRDefault="00AD0765" w:rsidP="00AD0765">
      <w:pPr>
        <w:pStyle w:val="NormaleWeb"/>
      </w:pPr>
      <w:r>
        <w:t> </w:t>
      </w:r>
    </w:p>
    <w:p w:rsidR="00AD0765" w:rsidRDefault="00AD0765" w:rsidP="00AD0765">
      <w:pPr>
        <w:pStyle w:val="NormaleWeb"/>
        <w:jc w:val="center"/>
      </w:pPr>
      <w:r>
        <w:rPr>
          <w:b/>
          <w:bCs/>
        </w:rPr>
        <w:t xml:space="preserve">Articolo </w:t>
      </w:r>
      <w:bookmarkStart w:id="22" w:name="a23"/>
      <w:bookmarkEnd w:id="22"/>
      <w:r>
        <w:rPr>
          <w:b/>
          <w:bCs/>
        </w:rPr>
        <w:t>23</w:t>
      </w:r>
      <w:r>
        <w:t>.</w:t>
      </w:r>
      <w:r>
        <w:br/>
      </w:r>
      <w:r>
        <w:rPr>
          <w:b/>
          <w:bCs/>
        </w:rPr>
        <w:t>(Entrata in vigore)</w:t>
      </w:r>
    </w:p>
    <w:p w:rsidR="00AD0765" w:rsidRDefault="00AD0765" w:rsidP="00AD0765">
      <w:pPr>
        <w:pStyle w:val="NormaleWeb"/>
      </w:pPr>
      <w:r>
        <w:lastRenderedPageBreak/>
        <w:t xml:space="preserve">1. Le disposizioni di cui agli articoli 1, comma 4, 5, commi 1, 4 e 7, 6, 9, comma 6, secondo periodo, 13, comma 8, 18, comma 3, e 20 entrano in vigore il giorno successivo a quello di pubblicazione della presente legge nella </w:t>
      </w:r>
      <w:r>
        <w:rPr>
          <w:i/>
          <w:iCs/>
        </w:rPr>
        <w:t>Gazzetta Ufficiale</w:t>
      </w:r>
      <w:r>
        <w:t>.</w:t>
      </w:r>
    </w:p>
    <w:p w:rsidR="00AD0765" w:rsidRDefault="00AD0765" w:rsidP="00AD0765">
      <w:pPr>
        <w:pStyle w:val="NormaleWeb"/>
      </w:pPr>
      <w:r>
        <w:t xml:space="preserve">2. Le restanti disposizioni della presente legge entrano in vigore dopo trecento giorni dalla data della sua pubblicazione nella </w:t>
      </w:r>
      <w:r>
        <w:rPr>
          <w:i/>
          <w:iCs/>
        </w:rPr>
        <w:t>Gazzetta Ufficiale.</w:t>
      </w:r>
    </w:p>
    <w:p w:rsidR="00AD0765" w:rsidRDefault="00AD0765" w:rsidP="00AD0765">
      <w:pPr>
        <w:pStyle w:val="NormaleWeb"/>
      </w:pPr>
      <w:r>
        <w:t> </w:t>
      </w:r>
    </w:p>
    <w:p w:rsidR="00A37A4A" w:rsidRDefault="00A37A4A"/>
    <w:sectPr w:rsidR="00A37A4A" w:rsidSect="00A37A4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defaultTabStop w:val="708"/>
  <w:hyphenationZone w:val="283"/>
  <w:characterSpacingControl w:val="doNotCompress"/>
  <w:compat/>
  <w:rsids>
    <w:rsidRoot w:val="00AD0765"/>
    <w:rsid w:val="00A37A4A"/>
    <w:rsid w:val="00AD076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37A4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D076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AD0765"/>
    <w:rPr>
      <w:color w:val="0000FF"/>
      <w:u w:val="single"/>
    </w:rPr>
  </w:style>
</w:styles>
</file>

<file path=word/webSettings.xml><?xml version="1.0" encoding="utf-8"?>
<w:webSettings xmlns:r="http://schemas.openxmlformats.org/officeDocument/2006/relationships" xmlns:w="http://schemas.openxmlformats.org/wordprocessingml/2006/main">
  <w:divs>
    <w:div w:id="63646428">
      <w:bodyDiv w:val="1"/>
      <w:marLeft w:val="0"/>
      <w:marRight w:val="0"/>
      <w:marTop w:val="0"/>
      <w:marBottom w:val="0"/>
      <w:divBdr>
        <w:top w:val="none" w:sz="0" w:space="0" w:color="auto"/>
        <w:left w:val="none" w:sz="0" w:space="0" w:color="auto"/>
        <w:bottom w:val="none" w:sz="0" w:space="0" w:color="auto"/>
        <w:right w:val="none" w:sz="0" w:space="0" w:color="auto"/>
      </w:divBdr>
      <w:divsChild>
        <w:div w:id="1307130487">
          <w:marLeft w:val="0"/>
          <w:marRight w:val="0"/>
          <w:marTop w:val="0"/>
          <w:marBottom w:val="0"/>
          <w:divBdr>
            <w:top w:val="none" w:sz="0" w:space="0" w:color="auto"/>
            <w:left w:val="none" w:sz="0" w:space="0" w:color="auto"/>
            <w:bottom w:val="none" w:sz="0" w:space="0" w:color="auto"/>
            <w:right w:val="none" w:sz="0" w:space="0" w:color="auto"/>
          </w:divBdr>
          <w:divsChild>
            <w:div w:id="1375736298">
              <w:marLeft w:val="0"/>
              <w:marRight w:val="0"/>
              <w:marTop w:val="0"/>
              <w:marBottom w:val="0"/>
              <w:divBdr>
                <w:top w:val="none" w:sz="0" w:space="0" w:color="auto"/>
                <w:left w:val="none" w:sz="0" w:space="0" w:color="auto"/>
                <w:bottom w:val="none" w:sz="0" w:space="0" w:color="auto"/>
                <w:right w:val="none" w:sz="0" w:space="0" w:color="auto"/>
              </w:divBdr>
              <w:divsChild>
                <w:div w:id="4483275">
                  <w:marLeft w:val="0"/>
                  <w:marRight w:val="0"/>
                  <w:marTop w:val="0"/>
                  <w:marBottom w:val="0"/>
                  <w:divBdr>
                    <w:top w:val="none" w:sz="0" w:space="0" w:color="auto"/>
                    <w:left w:val="none" w:sz="0" w:space="0" w:color="auto"/>
                    <w:bottom w:val="none" w:sz="0" w:space="0" w:color="auto"/>
                    <w:right w:val="none" w:sz="0" w:space="0" w:color="auto"/>
                  </w:divBdr>
                  <w:divsChild>
                    <w:div w:id="196060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andylex.org/stato/l050292.shtml" TargetMode="External"/><Relationship Id="rId13" Type="http://schemas.openxmlformats.org/officeDocument/2006/relationships/hyperlink" Target="http://www.handylex.org/stato/d221199.shtml" TargetMode="External"/><Relationship Id="rId18" Type="http://schemas.openxmlformats.org/officeDocument/2006/relationships/hyperlink" Target="http://www.handylex.org/stato/l241207b.shtml"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www.handylex.org/stato/l241207b.shtml" TargetMode="External"/><Relationship Id="rId7" Type="http://schemas.openxmlformats.org/officeDocument/2006/relationships/hyperlink" Target="http://www.handylex.org/stato/l290385.shtml" TargetMode="External"/><Relationship Id="rId12" Type="http://schemas.openxmlformats.org/officeDocument/2006/relationships/hyperlink" Target="http://www.handylex.org/stato/l050292.shtml" TargetMode="External"/><Relationship Id="rId17" Type="http://schemas.openxmlformats.org/officeDocument/2006/relationships/hyperlink" Target="http://www.handylex.org/stato/l241207b.shtml"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handylex.org/stato/l050292.shtml" TargetMode="External"/><Relationship Id="rId20" Type="http://schemas.openxmlformats.org/officeDocument/2006/relationships/hyperlink" Target="http://www.handylex.org/stato/l241207b.shtml" TargetMode="External"/><Relationship Id="rId1" Type="http://schemas.openxmlformats.org/officeDocument/2006/relationships/styles" Target="styles.xml"/><Relationship Id="rId6" Type="http://schemas.openxmlformats.org/officeDocument/2006/relationships/hyperlink" Target="http://www.handylex.org/stato/l260570.shtml" TargetMode="External"/><Relationship Id="rId11" Type="http://schemas.openxmlformats.org/officeDocument/2006/relationships/hyperlink" Target="http://www.handylex.org/stato/l290385.shtml" TargetMode="External"/><Relationship Id="rId24" Type="http://schemas.openxmlformats.org/officeDocument/2006/relationships/hyperlink" Target="http://www.handylex.org/stato/l020468.shtml" TargetMode="External"/><Relationship Id="rId5" Type="http://schemas.openxmlformats.org/officeDocument/2006/relationships/hyperlink" Target="http://www.handylex.org/stato/l270570.shtml" TargetMode="External"/><Relationship Id="rId15" Type="http://schemas.openxmlformats.org/officeDocument/2006/relationships/hyperlink" Target="http://www.handylex.org/stato/l110891.shtml" TargetMode="External"/><Relationship Id="rId23" Type="http://schemas.openxmlformats.org/officeDocument/2006/relationships/hyperlink" Target="http://www.handylex.org/stato/l070890.shtml" TargetMode="External"/><Relationship Id="rId10" Type="http://schemas.openxmlformats.org/officeDocument/2006/relationships/hyperlink" Target="http://www.handylex.org/stato/d130100.shtml" TargetMode="External"/><Relationship Id="rId19" Type="http://schemas.openxmlformats.org/officeDocument/2006/relationships/hyperlink" Target="http://www.handylex.org/stato/l241207b.shtml" TargetMode="External"/><Relationship Id="rId4" Type="http://schemas.openxmlformats.org/officeDocument/2006/relationships/hyperlink" Target="http://www.handylex.org/stato/d231188.shtml" TargetMode="External"/><Relationship Id="rId9" Type="http://schemas.openxmlformats.org/officeDocument/2006/relationships/hyperlink" Target="http://www.handylex.org/stato/l050292.shtml" TargetMode="External"/><Relationship Id="rId14" Type="http://schemas.openxmlformats.org/officeDocument/2006/relationships/hyperlink" Target="http://www.handylex.org/stato/l050292.shtml" TargetMode="External"/><Relationship Id="rId22" Type="http://schemas.openxmlformats.org/officeDocument/2006/relationships/hyperlink" Target="http://www.handylex.org/stato/l241207b.s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7846</Words>
  <Characters>44725</Characters>
  <Application>Microsoft Office Word</Application>
  <DocSecurity>0</DocSecurity>
  <Lines>372</Lines>
  <Paragraphs>104</Paragraphs>
  <ScaleCrop>false</ScaleCrop>
  <Company> </Company>
  <LinksUpToDate>false</LinksUpToDate>
  <CharactersWithSpaces>52467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2008-11-09T10:41:00Z</dcterms:created>
  <dcterms:modified xsi:type="dcterms:W3CDTF">2008-11-09T10:42:00Z</dcterms:modified>
</cp:coreProperties>
</file>